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fefc" w14:textId="c2ef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аумағында көшпелі сауданы жүзеге асыру үшін арнайы бөлінген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2018 жылғы 29 желтоқсандағы № 1967 қаулысы. Солтүстік Қазақстан облысының Әділет департаментінде 2019 жылғы 4 қаңтарда № 5143 болып тіркелді. Күші жойылды - Солтүстік Қазақстан облысы Петропавл қаласы әкімдігінің 2023 жылғы 26 сәуірдегі № 515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қаласы әкімдігінің 26.04.2023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31 -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2004 жылғы 12 сәуірдегі "Сауда қызметін реттеу туралы" Заңы 8 - 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27 -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Петропавл қаласының аумағында көшпелі сауданы жүзеге асыру үшін арнайы бөлінген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"Петропавл қаласы әкімдігінің Кәсіпкерлік және ауыл шаруашылығы бөлімі"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xml:space="preserve">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 </w:t>
      </w:r>
    </w:p>
    <w:bookmarkEnd w:id="3"/>
    <w:bookmarkStart w:name="z8" w:id="4"/>
    <w:p>
      <w:pPr>
        <w:spacing w:after="0"/>
        <w:ind w:left="0"/>
        <w:jc w:val="both"/>
      </w:pPr>
      <w:r>
        <w:rPr>
          <w:rFonts w:ascii="Times New Roman"/>
          <w:b w:val="false"/>
          <w:i w:val="false"/>
          <w:color w:val="000000"/>
          <w:sz w:val="28"/>
        </w:rPr>
        <w:t>
      2) осы қаулы мемлекеттік тіркеген күнінен бастап он күнтізбелік күн ішінде оның қазақ және орыс тіліндегі қағаз және электронды түрдегі көшірмесін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Петропавл қаласы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Петропавл қаласы әкімінің осы салаға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Петропавл қаласы әкімдігінің 2018 жылғы ____ __________ № _______ қаулысына қосымша</w:t>
            </w:r>
          </w:p>
        </w:tc>
      </w:tr>
    </w:tbl>
    <w:bookmarkStart w:name="z14" w:id="8"/>
    <w:p>
      <w:pPr>
        <w:spacing w:after="0"/>
        <w:ind w:left="0"/>
        <w:jc w:val="left"/>
      </w:pPr>
      <w:r>
        <w:rPr>
          <w:rFonts w:ascii="Times New Roman"/>
          <w:b/>
          <w:i w:val="false"/>
          <w:color w:val="000000"/>
        </w:rPr>
        <w:t xml:space="preserve"> Петропавл қаласы аумағында көшпелі сауданы жүзеге асыру үшін арнайы бөлінген орындар </w:t>
      </w:r>
    </w:p>
    <w:bookmarkEnd w:id="8"/>
    <w:p>
      <w:pPr>
        <w:spacing w:after="0"/>
        <w:ind w:left="0"/>
        <w:jc w:val="both"/>
      </w:pPr>
      <w:r>
        <w:rPr>
          <w:rFonts w:ascii="Times New Roman"/>
          <w:b w:val="false"/>
          <w:i w:val="false"/>
          <w:color w:val="ff0000"/>
          <w:sz w:val="28"/>
        </w:rPr>
        <w:t xml:space="preserve">
      Ескерту. 1-қосымшаға өзгеріс енгізілді - Солтүстік Қазақстан облысы Петропавл қаласы әкімдігінің 30.04.2021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 Ысмайылов атындағы және Нұрсұлтан Назарбаев көшелерінің қиылысы, қоғамдық көлік аялдамасының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Яковлевич Смирнов көшесі, "Заря" қонақ үйінің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 Шәжімбаев атындағы көше, № 60 үйдің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көшесі, "Башмачок" ательесінің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Шухов көшесі, № 38 үйдің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Қаттай Кеншінбаев атындағы көше, № 12 үйдің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Баян көшесі, "Петропавл қаласы әкімдігінің білім бөлімі" коммуналдық мемлекеттік мекемесінің "№ 26 мектеп-балабақша" коммуналдық мемлекеттік мекемесінің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Коминтерн көшесі, "Дары моря" мамандандырылаған сауда павильонының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көшесі, № 181, автобөлшектеудің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төрт мәрте батыры Георгий Константинович Жуков атындағы көше, № 42 үйдің ауданында.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