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406d" w14:textId="11c4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қалдықтардың түзілу және жинақталунормаларын,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2018 жылғы 27 тамыздағы № 4 шешімі. Солтүстік Қазақстан облысының Әділет департаментінде 2018 жылғы 10 қазанда № 4915 болып тіркелді. Күші жойылды - Солтүстік Қазақстан облысы Петропавл қалалық мәслихатының 2022 жылғы 27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 19-1-бабының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қалдықтардың түзілу және жинақталу нормаларын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Тұрмыстық қатты қалдықтарды жинауға, әкетуге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Петропавл қалалық мәслихаттың келесі шешімдерінің күші жойылды деп танылсын: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Петропавл қалалық мәслихатының 2014 жылғы 18 шілдедегі № 3 "Петропавл қаласында қатты тұрмыстық қалдықтар полигонындағы қатты тұрмыстық қалдықтарды көму және кәдеге жарату тарифін бекіту туралы" (Нормативтік құқықтық актілерді мемлекеттік тіркеу тізілімінде № 2907 болып тіркелген, 2014 жылғы 22 тамыздағы "Проспект СК", "Қызылжар нұры"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Петропавл қалалық мәслихатының 2017 жылғы 24 мамырдағы № 2 "Петропавл қаласында қатты тұрмыстық қалдықтар полигонындағы коммуналдық қалдықтарды көму және кәдеге жарату тарифін бекіту туралы" Петропавл қалалық мәслихатының 2014 жылғы 18 шілдедегі № 3 шешіміне өзгерістер енгізу туралы" (Нормативтік құқықтық актілерді мемлекеттік тіркеу тізілімінде № 4228 болып тіркелген, 2017 жылғы 30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Мұқышев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27 тамыздағы № 4 шешiмiне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қалдықтардың түзілу және жинақталу нормалары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Петропавл қалалық мәслихатының 29.03.2019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Солтүстік Қазақстан облысы Петропавл қалалық мəслихатының 23.04.2020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және сол сияқтылар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дүкендері, 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 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 қалалық мәслихаттың № 4 шешіміне 2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қатты қалдықтарды жинауға, әкетуге және көмуге тарифтері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Петропавл қалалық мәслихатының 29.03.2019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тұрмыстық қатты қалдықтарды жинау, әкету үшін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адамға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тұрмыстық қатты қалдықтарды жинау, әкету үшін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текше метрге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