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fed8" w14:textId="452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2018 жылғы 28 желтоқсандағы № 376 қаулысы. Солтүстік Қазақстан облысының Әділет департаментінде 2018 жылғы 29 желтоқсанда № 5123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2003 жылғы 9 шілдедегі Су кодексінің 39-бабы </w:t>
      </w:r>
      <w:r>
        <w:rPr>
          <w:rFonts w:ascii="Times New Roman"/>
          <w:b w:val="false"/>
          <w:i w:val="false"/>
          <w:color w:val="000000"/>
          <w:sz w:val="28"/>
        </w:rPr>
        <w:t>2) тармақшасына</w:t>
      </w:r>
      <w:r>
        <w:rPr>
          <w:rFonts w:ascii="Times New Roman"/>
          <w:b w:val="false"/>
          <w:i w:val="false"/>
          <w:color w:val="000000"/>
          <w:sz w:val="28"/>
        </w:rPr>
        <w:t xml:space="preserve">, 116-бабы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w:t>
      </w:r>
      <w:r>
        <w:rPr>
          <w:rFonts w:ascii="Times New Roman"/>
          <w:b w:val="false"/>
          <w:i w:val="false"/>
          <w:color w:val="000000"/>
          <w:sz w:val="28"/>
        </w:rPr>
        <w:t>қаулысына</w:t>
      </w:r>
      <w:r>
        <w:rPr>
          <w:rFonts w:ascii="Times New Roman"/>
          <w:b w:val="false"/>
          <w:i w:val="false"/>
          <w:color w:val="000000"/>
          <w:sz w:val="28"/>
        </w:rPr>
        <w:t xml:space="preserve"> (2016 жылғы 19 ақпанда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3610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2018 жылғы "28"</w:t>
            </w:r>
            <w:r>
              <w:rPr>
                <w:rFonts w:ascii="Times New Roman"/>
                <w:b w:val="false"/>
                <w:i w:val="false"/>
                <w:color w:val="000000"/>
                <w:sz w:val="20"/>
              </w:rPr>
              <w:t xml:space="preserve"> желтоқсандағы № 376</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2015 жылғы 31</w:t>
            </w:r>
            <w:r>
              <w:rPr>
                <w:rFonts w:ascii="Times New Roman"/>
                <w:b w:val="false"/>
                <w:i w:val="false"/>
                <w:color w:val="000000"/>
                <w:sz w:val="20"/>
              </w:rPr>
              <w:t xml:space="preserve"> желтоқсандағы № 514</w:t>
            </w:r>
            <w:r>
              <w:rPr>
                <w:rFonts w:ascii="Times New Roman"/>
                <w:b w:val="false"/>
                <w:i w:val="false"/>
                <w:color w:val="000000"/>
                <w:sz w:val="20"/>
              </w:rPr>
              <w:t xml:space="preserve"> қаулысына 2-қосымша</w:t>
            </w:r>
          </w:p>
        </w:tc>
      </w:tr>
    </w:tbl>
    <w:bookmarkStart w:name="z22" w:id="9"/>
    <w:p>
      <w:pPr>
        <w:spacing w:after="0"/>
        <w:ind w:left="0"/>
        <w:jc w:val="left"/>
      </w:pPr>
      <w:r>
        <w:rPr>
          <w:rFonts w:ascii="Times New Roman"/>
          <w:b/>
          <w:i w:val="false"/>
          <w:color w:val="000000"/>
        </w:rPr>
        <w:t xml:space="preserve"> Солтүстік Қазақстан облысы су объктілерінің су қорғау аймақтары мен су қорғау белдеулерін шаруашылықта пайдалану режимі</w:t>
      </w:r>
    </w:p>
    <w:bookmarkEnd w:id="9"/>
    <w:bookmarkStart w:name="z23" w:id="10"/>
    <w:p>
      <w:pPr>
        <w:spacing w:after="0"/>
        <w:ind w:left="0"/>
        <w:jc w:val="both"/>
      </w:pPr>
      <w:r>
        <w:rPr>
          <w:rFonts w:ascii="Times New Roman"/>
          <w:b w:val="false"/>
          <w:i w:val="false"/>
          <w:color w:val="000000"/>
          <w:sz w:val="28"/>
        </w:rPr>
        <w:t>
      1. Су қорғау белдеулерінің шегінде:</w:t>
      </w:r>
    </w:p>
    <w:bookmarkEnd w:id="10"/>
    <w:bookmarkStart w:name="z24" w:id="1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
    <w:bookmarkStart w:name="z25" w:id="12"/>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 осы тармақшаның ережелері су қорғау белдеулері шекараларының шегінде 2009 жылғы 1 шілдеге дейін тұрғызылған ғимараттар мен үймереттердің пайдаланылуына қолданылмайды, бұл ретте ұйымдастырылған орталықтандырылған кәріз, ластанған ағынды суларды бұрып жіберудің және тазалаудың өзге де жүйесі немесе ішіндегі заттарды әкетуді қамтамасыз ететін су өтпейтін науалар болған кезде ғана оларды пайдалануға жол беріледі;</w:t>
      </w:r>
    </w:p>
    <w:bookmarkEnd w:id="12"/>
    <w:bookmarkStart w:name="z26" w:id="1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3"/>
    <w:bookmarkStart w:name="z27" w:id="1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4"/>
    <w:bookmarkStart w:name="z28" w:id="1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5"/>
    <w:bookmarkStart w:name="z29" w:id="1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6"/>
    <w:bookmarkStart w:name="z30" w:id="17"/>
    <w:p>
      <w:pPr>
        <w:spacing w:after="0"/>
        <w:ind w:left="0"/>
        <w:jc w:val="both"/>
      </w:pPr>
      <w:r>
        <w:rPr>
          <w:rFonts w:ascii="Times New Roman"/>
          <w:b w:val="false"/>
          <w:i w:val="false"/>
          <w:color w:val="000000"/>
          <w:sz w:val="28"/>
        </w:rPr>
        <w:t>
      7) тыңайтқыштардың барлық түрлерін қолдануға жол берілмейді.</w:t>
      </w:r>
    </w:p>
    <w:bookmarkEnd w:id="17"/>
    <w:bookmarkStart w:name="z31" w:id="18"/>
    <w:p>
      <w:pPr>
        <w:spacing w:after="0"/>
        <w:ind w:left="0"/>
        <w:jc w:val="both"/>
      </w:pPr>
      <w:r>
        <w:rPr>
          <w:rFonts w:ascii="Times New Roman"/>
          <w:b w:val="false"/>
          <w:i w:val="false"/>
          <w:color w:val="000000"/>
          <w:sz w:val="28"/>
        </w:rPr>
        <w:t>
      2. Су қорғау аймақтарының шегінде:</w:t>
      </w:r>
    </w:p>
    <w:bookmarkEnd w:id="18"/>
    <w:bookmarkStart w:name="z32" w:id="1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9"/>
    <w:bookmarkStart w:name="z33" w:id="2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су қорын пайдалану және қорғау саласындағы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20"/>
    <w:bookmarkStart w:name="z34" w:id="21"/>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1"/>
    <w:bookmarkStart w:name="z35"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2"/>
    <w:bookmarkStart w:name="z36"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қызметтің басқа да түрлеріне;</w:t>
      </w:r>
    </w:p>
    <w:bookmarkEnd w:id="23"/>
    <w:bookmarkStart w:name="z37"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4"/>
    <w:bookmarkStart w:name="z38"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жол берілмейді.</w:t>
      </w:r>
    </w:p>
    <w:bookmarkEnd w:id="25"/>
    <w:bookmarkStart w:name="z39" w:id="2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6"/>
    <w:bookmarkStart w:name="z40" w:id="2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