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d93d5" w14:textId="58d93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Уәлиханов ауданының Молодая Гвардия ауылын қайта атау туралы</w:t>
      </w:r>
    </w:p>
    <w:p>
      <w:pPr>
        <w:spacing w:after="0"/>
        <w:ind w:left="0"/>
        <w:jc w:val="both"/>
      </w:pPr>
      <w:r>
        <w:rPr>
          <w:rFonts w:ascii="Times New Roman"/>
          <w:b w:val="false"/>
          <w:i w:val="false"/>
          <w:color w:val="000000"/>
          <w:sz w:val="28"/>
        </w:rPr>
        <w:t>Солтүстік Қазақстан облысы әкімдігінің 2018 жылғы 13 желтоқсандағы № 359 және Солтүстік Қазақстан облыстық мәслихатының 2018 жылғы 13 желтоқсандағы № 27/6 бірлескен қаулысы мен шешімі. Солтүстік Қазақстан облысының Әділет департаментінде 2018 жылғы 19 желтоқсанда № 5083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1993 жылғы 8 желтоқсандағы "Қазақстан Республикасының әкімшілік-аумақтық құрылысы туралы" Заңының 11-бабының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тиісті аумақ халқының пікірін ескере отырып және облыстық ономастика комиссиясының 2018 жылғы 28 тамыздағы қорытындысы негізінде Солтүстік Қазақстан облысының әкімдігі ҚАУЛЫ ЕТЕДІ және Солтүстік Қазақстан облыстық мәслихаты ШЕШІМ ҚАБЫЛДАДЫ:</w:t>
      </w:r>
    </w:p>
    <w:bookmarkEnd w:id="0"/>
    <w:bookmarkStart w:name="z5" w:id="1"/>
    <w:p>
      <w:pPr>
        <w:spacing w:after="0"/>
        <w:ind w:left="0"/>
        <w:jc w:val="both"/>
      </w:pPr>
      <w:r>
        <w:rPr>
          <w:rFonts w:ascii="Times New Roman"/>
          <w:b w:val="false"/>
          <w:i w:val="false"/>
          <w:color w:val="000000"/>
          <w:sz w:val="28"/>
        </w:rPr>
        <w:t>
      1. Уәлиханов ауданы Ақбұлақ ауылдық округінің Молодая Гвардия ауылы Уәлиханов ауданы Ақбұлақ ауылдық округінің Жас Ұлан ауылы болып қайта аталсын.</w:t>
      </w:r>
    </w:p>
    <w:bookmarkEnd w:id="1"/>
    <w:bookmarkStart w:name="z6" w:id="2"/>
    <w:p>
      <w:pPr>
        <w:spacing w:after="0"/>
        <w:ind w:left="0"/>
        <w:jc w:val="both"/>
      </w:pPr>
      <w:r>
        <w:rPr>
          <w:rFonts w:ascii="Times New Roman"/>
          <w:b w:val="false"/>
          <w:i w:val="false"/>
          <w:color w:val="000000"/>
          <w:sz w:val="28"/>
        </w:rPr>
        <w:t xml:space="preserve">
      2. "Солтүстік Қазақстан облысы әкімдігінің тілдерді дамыту жөніндегі басқармасы" және "Солтүстік Қазақстан облыстық мәслихат аппараты" (бұдан әрі – Мәслихат аппараты) коммуналдық мемлекеттік мекемелері мыналарды Қазақстан Республикасының заңнамасында белгіленген тәртіпте қамтамасыз етсін: </w:t>
      </w:r>
    </w:p>
    <w:bookmarkEnd w:id="2"/>
    <w:bookmarkStart w:name="z7" w:id="3"/>
    <w:p>
      <w:pPr>
        <w:spacing w:after="0"/>
        <w:ind w:left="0"/>
        <w:jc w:val="both"/>
      </w:pPr>
      <w:r>
        <w:rPr>
          <w:rFonts w:ascii="Times New Roman"/>
          <w:b w:val="false"/>
          <w:i w:val="false"/>
          <w:color w:val="000000"/>
          <w:sz w:val="28"/>
        </w:rPr>
        <w:t>
      1) осы бірлескен әкімдік қаулысы мен мәслихат шешімін "Қазақстан Республикасы Әділет министрлігінің Солтүстік Қазақстан облысының Әділет департаменті" республикалық мемлекеттік мекемесінде мемлекеттік тіркеуді;</w:t>
      </w:r>
    </w:p>
    <w:bookmarkEnd w:id="3"/>
    <w:bookmarkStart w:name="z8" w:id="4"/>
    <w:p>
      <w:pPr>
        <w:spacing w:after="0"/>
        <w:ind w:left="0"/>
        <w:jc w:val="both"/>
      </w:pPr>
      <w:r>
        <w:rPr>
          <w:rFonts w:ascii="Times New Roman"/>
          <w:b w:val="false"/>
          <w:i w:val="false"/>
          <w:color w:val="000000"/>
          <w:sz w:val="28"/>
        </w:rPr>
        <w:t>
      2) осы бірлескен әкімдік қаулысы мен мәслихат шешімін мемлекеттік тіркелген күннен бастап күнтізбелік он күн ішінде оның қағаз және электрондық түрдегі қазақ және орыс тіліндегі көшірмесін ресми жариялау және Қазақстан Республикасы нормативтiк құқықтық актілерiнiң эталондық бақылау банкiне қосу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филиалы - Солтүстік Қазақстан аймақтық құқықтық ақпарат орталығына жіберуді;</w:t>
      </w:r>
    </w:p>
    <w:bookmarkEnd w:id="4"/>
    <w:bookmarkStart w:name="z9" w:id="5"/>
    <w:p>
      <w:pPr>
        <w:spacing w:after="0"/>
        <w:ind w:left="0"/>
        <w:jc w:val="both"/>
      </w:pPr>
      <w:r>
        <w:rPr>
          <w:rFonts w:ascii="Times New Roman"/>
          <w:b w:val="false"/>
          <w:i w:val="false"/>
          <w:color w:val="000000"/>
          <w:sz w:val="28"/>
        </w:rPr>
        <w:t>
      3) осы бірлескен әкімдік қаулысы мен мәслихат шешімі ресми жарияланған соң оны Солтүстік Қазақстан облысы әкімдігінің және Солтүстік Қазақстан облыстық мәслихатының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3. Осы бірлескен әкімдік қаулысы мен мәслихат шешімінің орындалуын бақылау облыс әкімінің жетекшілік ететін мәселелер жөніндегі орынбасары және Мәслихат аппаратының басшысына жүктелсін.</w:t>
      </w:r>
    </w:p>
    <w:bookmarkEnd w:id="6"/>
    <w:bookmarkStart w:name="z11" w:id="7"/>
    <w:p>
      <w:pPr>
        <w:spacing w:after="0"/>
        <w:ind w:left="0"/>
        <w:jc w:val="both"/>
      </w:pPr>
      <w:r>
        <w:rPr>
          <w:rFonts w:ascii="Times New Roman"/>
          <w:b w:val="false"/>
          <w:i w:val="false"/>
          <w:color w:val="000000"/>
          <w:sz w:val="28"/>
        </w:rPr>
        <w:t xml:space="preserve">
      4. Осы бірлескен әкімдік қаулысы мен мәслихат шешімі оның алғашқы ресми жарияланған күнінен кейін күнтізбелік он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w:t>
            </w:r>
            <w:r>
              <w:br/>
            </w:r>
            <w:r>
              <w:rPr>
                <w:rFonts w:ascii="Times New Roman"/>
                <w:b w:val="false"/>
                <w:i/>
                <w:color w:val="000000"/>
                <w:sz w:val="20"/>
              </w:rPr>
              <w:t xml:space="preserve">әкімінің міндетін атқарушы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Облыстық мәслихат </w:t>
            </w:r>
            <w:r>
              <w:br/>
            </w:r>
            <w:r>
              <w:rPr>
                <w:rFonts w:ascii="Times New Roman"/>
                <w:b w:val="false"/>
                <w:i/>
                <w:color w:val="000000"/>
                <w:sz w:val="20"/>
              </w:rPr>
              <w:t xml:space="preserve">сессиясының төрағасы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Мантариди</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облыстық </w:t>
            </w:r>
            <w:r>
              <w:br/>
            </w:r>
            <w:r>
              <w:rPr>
                <w:rFonts w:ascii="Times New Roman"/>
                <w:b w:val="false"/>
                <w:i/>
                <w:color w:val="000000"/>
                <w:sz w:val="20"/>
              </w:rPr>
              <w:t xml:space="preserve">мәслихатының хатшысы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Бубенко</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