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dd27" w14:textId="79cd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әкімшілік-аумақтық құрылысының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2018 жылғы 27 қарашадағы № 327 және Солтүстік Қазақстан облыстық мәслихатының 2018 жылғы 27 қарашадағы № 26/5 бірлескен қаулысы мен шешімі. Солтүстік Қазақстан облысының Әділет департаментінде 2018 жылғы 30 қарашада № 5009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Петропавл қаласы өкілді және атқарушы органдарының пікірін ескере отырып,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Петропавл қаласының шегінде орналасқан мына елді мекендері:</w:t>
      </w:r>
    </w:p>
    <w:bookmarkEnd w:id="1"/>
    <w:bookmarkStart w:name="z6" w:id="2"/>
    <w:p>
      <w:pPr>
        <w:spacing w:after="0"/>
        <w:ind w:left="0"/>
        <w:jc w:val="both"/>
      </w:pPr>
      <w:r>
        <w:rPr>
          <w:rFonts w:ascii="Times New Roman"/>
          <w:b w:val="false"/>
          <w:i w:val="false"/>
          <w:color w:val="000000"/>
          <w:sz w:val="28"/>
        </w:rPr>
        <w:t>
      Куйбышев ауылы, Новопавловка ауылы, Тепловское ауылы, 2629 аялдама пункті ауылдық елді мекендері, оларды Петропавл қаласының құрамына енгізе отырып, таратылсын.</w:t>
      </w:r>
    </w:p>
    <w:bookmarkEnd w:id="2"/>
    <w:bookmarkStart w:name="z7" w:id="3"/>
    <w:p>
      <w:pPr>
        <w:spacing w:after="0"/>
        <w:ind w:left="0"/>
        <w:jc w:val="both"/>
      </w:pPr>
      <w:r>
        <w:rPr>
          <w:rFonts w:ascii="Times New Roman"/>
          <w:b w:val="false"/>
          <w:i w:val="false"/>
          <w:color w:val="000000"/>
          <w:sz w:val="28"/>
        </w:rPr>
        <w:t>
      2. Солтүстік Қазақстан облысының облыстық және қалалық атқарушы органдары облыстың және қаланың әкімшілік-аумақтық бірлігінің есептік деректеріне тиісті өзгерістер енгізсін.</w:t>
      </w:r>
    </w:p>
    <w:bookmarkEnd w:id="3"/>
    <w:bookmarkStart w:name="z8" w:id="4"/>
    <w:p>
      <w:pPr>
        <w:spacing w:after="0"/>
        <w:ind w:left="0"/>
        <w:jc w:val="both"/>
      </w:pPr>
      <w:r>
        <w:rPr>
          <w:rFonts w:ascii="Times New Roman"/>
          <w:b w:val="false"/>
          <w:i w:val="false"/>
          <w:color w:val="000000"/>
          <w:sz w:val="28"/>
        </w:rPr>
        <w:t xml:space="preserve">
      3. "Солтүстік Қазақстан облысы әкімінің аппараты" және "Солтүстік Қазақстан облыстық мәслихат аппараты" коммуналдық мемлекеттік мекемелері Қазақстан Республикасының заңнамасында белгіленген тәртіппен: </w:t>
      </w:r>
    </w:p>
    <w:bookmarkEnd w:id="4"/>
    <w:bookmarkStart w:name="z9" w:id="5"/>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эталондық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6"/>
    <w:bookmarkStart w:name="z11" w:id="7"/>
    <w:p>
      <w:pPr>
        <w:spacing w:after="0"/>
        <w:ind w:left="0"/>
        <w:jc w:val="both"/>
      </w:pPr>
      <w:r>
        <w:rPr>
          <w:rFonts w:ascii="Times New Roman"/>
          <w:b w:val="false"/>
          <w:i w:val="false"/>
          <w:color w:val="000000"/>
          <w:sz w:val="28"/>
        </w:rPr>
        <w:t>
      3) осы бірлескен әкімдік қаулысы мен мәслихат шешімі ресми жарияланған соң оны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және облыстық мәслихат аппаратының басшысына жүктелсін.</w:t>
      </w:r>
    </w:p>
    <w:bookmarkEnd w:id="8"/>
    <w:bookmarkStart w:name="z13" w:id="9"/>
    <w:p>
      <w:pPr>
        <w:spacing w:after="0"/>
        <w:ind w:left="0"/>
        <w:jc w:val="both"/>
      </w:pPr>
      <w:r>
        <w:rPr>
          <w:rFonts w:ascii="Times New Roman"/>
          <w:b w:val="false"/>
          <w:i w:val="false"/>
          <w:color w:val="000000"/>
          <w:sz w:val="28"/>
        </w:rPr>
        <w:t xml:space="preserve">
      5. Осы бірлескен әкімдік қаулысы мен мәслихат шешімі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