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d182" w14:textId="1f6d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"Өздерінің бақылау функцияларын жүзеге асыру үшін қажетті ақпарат пен құжаттарды сақтанушының, сақтандырушының, агенттің және өсімдік шаруашылығындағы өзара сақтандыру қоғамының ұсыну нысандары мен мерзімдерін белгілеу туралы" Солтүстік Қазақстан облысы әкімдігінің 2017 жылғы 19 маусымдағы № 246 қаулысының күші жойылғанын тану туралы</w:t>
      </w:r>
    </w:p>
    <w:p>
      <w:pPr>
        <w:spacing w:after="0"/>
        <w:ind w:left="0"/>
        <w:jc w:val="both"/>
      </w:pPr>
      <w:r>
        <w:rPr>
          <w:rFonts w:ascii="Times New Roman"/>
          <w:b w:val="false"/>
          <w:i w:val="false"/>
          <w:color w:val="000000"/>
          <w:sz w:val="28"/>
        </w:rPr>
        <w:t>Солтүстік Қазақстан облысы әкімдігінің 2018 жылғы 1 қазандағы № 275 қаулысы. Солтүстік Қазақстан облысының Әділет департаментінде 2018 жылғы 23 қазанда № 4944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"Өздерінің бақылау функцияларын жүзеге асыру үшін қажетті ақпарат пен құжаттарды сақтанушының, сақтандырушының, агенттің және өсімдік шаруашылығындағы өзара сақтандыру қоғамының ұсыну нысандары мен мерзімдерін белгілеу туралы" Солтүстік Қазақстан облысы әкімдігінің 2017 жылғы 19 маусымдағы № 246 </w:t>
      </w:r>
      <w:r>
        <w:rPr>
          <w:rFonts w:ascii="Times New Roman"/>
          <w:b w:val="false"/>
          <w:i w:val="false"/>
          <w:color w:val="000000"/>
          <w:sz w:val="28"/>
        </w:rPr>
        <w:t>қаулысының</w:t>
      </w:r>
      <w:r>
        <w:rPr>
          <w:rFonts w:ascii="Times New Roman"/>
          <w:b w:val="false"/>
          <w:i w:val="false"/>
          <w:color w:val="000000"/>
          <w:sz w:val="28"/>
        </w:rPr>
        <w:t xml:space="preserve"> (2017 жылғы 14 шілде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4247 нөмірі бойынша тіркелді)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