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dda1" w14:textId="3dcd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басым ауыл шаруашылығы дақылдарының тiзбесін және басым дақылдар өндіруді субсидиялау жолымен өсімдік шаруашылығының шығымдылығын және өнім сапасын арттыруға, жанар-жағармай материалдары мен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2 мамырдағы № 118 қаулысы. Солтүстік Қазақстан облысының Әділет департаментінде 2018 жылғы 5 мамырда № 4708 болып тіркелді. Күші жойылды - Солтүстік Қазақстан облысы әкімдігінің 2018 жылғы 4 желтоқсандағы № 334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04.12.2018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 міндетін атқарушының 2015 жылғы 27 ақпандағы № 4-3/177 бұйрығымен (Қазақстан Республикасының нормативтік құқықтық актілерін мемлекеттік тіркеу тізілімінде № 11094 болып тіркелді) бекітілген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 бекітілсін:</w:t>
      </w:r>
    </w:p>
    <w:bookmarkEnd w:id="1"/>
    <w:bookmarkStart w:name="z6" w:id="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басым ауыл шаруашылығы дақылдарының тізбесі;</w:t>
      </w:r>
    </w:p>
    <w:bookmarkEnd w:id="2"/>
    <w:bookmarkStart w:name="z7" w:id="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басым дақылдар өндіруді субсидиялау арқылы өсімдік шаруашылығының шығымдылығын және өнім сапасын арттыруға, жанар-жағармай материалдары мен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w:t>
      </w:r>
    </w:p>
    <w:bookmarkEnd w:id="3"/>
    <w:bookmarkStart w:name="z8" w:id="4"/>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4"/>
    <w:bookmarkStart w:name="z9" w:id="5"/>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5"/>
    <w:bookmarkStart w:name="z10" w:id="6"/>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6"/>
    <w:bookmarkStart w:name="z11" w:id="7"/>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мәселелері жөніндегі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2018 жылғы 1 қаңтардан бастап туындаған құқықтық қатынастарға таралады.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2018 жылғы 02</w:t>
            </w:r>
            <w:r>
              <w:br/>
            </w:r>
            <w:r>
              <w:rPr>
                <w:rFonts w:ascii="Times New Roman"/>
                <w:b w:val="false"/>
                <w:i w:val="false"/>
                <w:color w:val="000000"/>
                <w:sz w:val="20"/>
              </w:rPr>
              <w:t xml:space="preserve">мамырдағы № 118 қаулысына </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Басым ауыл шаруашылығы дақылдардың тізбесі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10120"/>
      </w:tblGrid>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 р/с</w:t>
            </w:r>
          </w:p>
          <w:bookmarkEnd w:id="11"/>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дақылдарының атауы</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1</w:t>
            </w:r>
          </w:p>
          <w:bookmarkEnd w:id="12"/>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Егістікте және (немесе) шабындық және жайылымдық алқаптарды шалғындыру және (немесе) түпкілікті жақсарту үшін себілген бірінші жылы өсіп жатқан көпжылдық шөптер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2</w:t>
            </w:r>
          </w:p>
          <w:bookmarkEnd w:id="13"/>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 (дәнді масақты дақылдарды қоспағанда)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3</w:t>
            </w:r>
          </w:p>
          <w:bookmarkEnd w:id="14"/>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4</w:t>
            </w:r>
          </w:p>
          <w:bookmarkEnd w:id="15"/>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күнбағыс</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5</w:t>
            </w:r>
          </w:p>
          <w:bookmarkEnd w:id="16"/>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(1 тоннаға)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6</w:t>
            </w:r>
          </w:p>
          <w:bookmarkEnd w:id="17"/>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7</w:t>
            </w:r>
          </w:p>
          <w:bookmarkEnd w:id="18"/>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8</w:t>
            </w:r>
          </w:p>
          <w:bookmarkEnd w:id="19"/>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9</w:t>
            </w:r>
          </w:p>
          <w:bookmarkEnd w:id="20"/>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10</w:t>
            </w:r>
          </w:p>
          <w:bookmarkEnd w:id="21"/>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Арыш</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11</w:t>
            </w:r>
          </w:p>
          <w:bookmarkEnd w:id="22"/>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2018 жылғы 02</w:t>
            </w:r>
            <w:r>
              <w:br/>
            </w:r>
            <w:r>
              <w:rPr>
                <w:rFonts w:ascii="Times New Roman"/>
                <w:b w:val="false"/>
                <w:i w:val="false"/>
                <w:color w:val="000000"/>
                <w:sz w:val="20"/>
              </w:rPr>
              <w:t>мамырдағы №118 қаулысына</w:t>
            </w:r>
            <w:r>
              <w:br/>
            </w:r>
            <w:r>
              <w:rPr>
                <w:rFonts w:ascii="Times New Roman"/>
                <w:b w:val="false"/>
                <w:i w:val="false"/>
                <w:color w:val="000000"/>
                <w:sz w:val="20"/>
              </w:rPr>
              <w:t>2-қосымша</w:t>
            </w:r>
          </w:p>
        </w:tc>
      </w:tr>
    </w:tbl>
    <w:bookmarkStart w:name="z30" w:id="23"/>
    <w:p>
      <w:pPr>
        <w:spacing w:after="0"/>
        <w:ind w:left="0"/>
        <w:jc w:val="left"/>
      </w:pPr>
      <w:r>
        <w:rPr>
          <w:rFonts w:ascii="Times New Roman"/>
          <w:b/>
          <w:i w:val="false"/>
          <w:color w:val="000000"/>
        </w:rPr>
        <w:t xml:space="preserve"> Басым дақылдар өндіруді субсидиялау жолымен өсімдік шаруашылығы өнімінің өнімділігі мен сапасын арттыруға, жанар-жағармай материалдары мен көктемгі егіс және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974"/>
        <w:gridCol w:w="2028"/>
        <w:gridCol w:w="2028"/>
        <w:gridCol w:w="2029"/>
        <w:gridCol w:w="2029"/>
        <w:gridCol w:w="2029"/>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 р/с</w:t>
            </w:r>
          </w:p>
          <w:bookmarkEnd w:id="24"/>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кәсіпорынға өңдеуге өткізілген майлы дақылдар (1 тоннаға арналған субсидиялар нормативі,теңге):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арыш, қытайбұршақ</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1</w:t>
            </w:r>
          </w:p>
          <w:bookmarkEnd w:id="25"/>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2</w:t>
            </w:r>
          </w:p>
          <w:bookmarkEnd w:id="26"/>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3</w:t>
            </w:r>
          </w:p>
          <w:bookmarkEnd w:id="27"/>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4</w:t>
            </w:r>
          </w:p>
          <w:bookmarkEnd w:id="28"/>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5</w:t>
            </w:r>
          </w:p>
          <w:bookmarkEnd w:id="29"/>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6</w:t>
            </w:r>
          </w:p>
          <w:bookmarkEnd w:id="30"/>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7</w:t>
            </w:r>
          </w:p>
          <w:bookmarkEnd w:id="31"/>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8</w:t>
            </w:r>
          </w:p>
          <w:bookmarkEnd w:id="32"/>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9</w:t>
            </w:r>
          </w:p>
          <w:bookmarkEnd w:id="33"/>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10</w:t>
            </w:r>
          </w:p>
          <w:bookmarkEnd w:id="34"/>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11</w:t>
            </w:r>
          </w:p>
          <w:bookmarkEnd w:id="35"/>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12</w:t>
            </w:r>
          </w:p>
          <w:bookmarkEnd w:id="36"/>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13</w:t>
            </w:r>
          </w:p>
          <w:bookmarkEnd w:id="37"/>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14</w:t>
            </w:r>
          </w:p>
          <w:bookmarkEnd w:id="38"/>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bl>
    <w:bookmarkStart w:name="z47" w:id="39"/>
    <w:p>
      <w:pPr>
        <w:spacing w:after="0"/>
        <w:ind w:left="0"/>
        <w:jc w:val="both"/>
      </w:pPr>
      <w:r>
        <w:rPr>
          <w:rFonts w:ascii="Times New Roman"/>
          <w:b w:val="false"/>
          <w:i w:val="false"/>
          <w:color w:val="000000"/>
          <w:sz w:val="28"/>
        </w:rPr>
        <w:t xml:space="preserve">
      Кестенің жалғасы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4"/>
        <w:gridCol w:w="1726"/>
        <w:gridCol w:w="2086"/>
        <w:gridCol w:w="2087"/>
        <w:gridCol w:w="17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Жемшөптік дақылдар (1 тоннаға арналған субсидиялар нормативі, теңге)</w:t>
            </w:r>
          </w:p>
          <w:bookmarkEnd w:id="40"/>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Егістікте және (немесе) шабындық және жайылымдық алқаптарды шалғындыру және (немесе) түпкілікті жақсарту үшін себілген бірінші жылы өсіп жатқан көпжылдық шөптер</w:t>
            </w:r>
          </w:p>
          <w:bookmarkEnd w:id="41"/>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 (дәнді масақты дақылдарды қоспағанда)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күнбағыс</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(1 тоннаға)</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4000</w:t>
            </w:r>
          </w:p>
          <w:bookmarkEnd w:id="42"/>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4000</w:t>
            </w:r>
          </w:p>
          <w:bookmarkEnd w:id="43"/>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4000</w:t>
            </w:r>
          </w:p>
          <w:bookmarkEnd w:id="44"/>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4000</w:t>
            </w:r>
          </w:p>
          <w:bookmarkEnd w:id="45"/>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4000</w:t>
            </w:r>
          </w:p>
          <w:bookmarkEnd w:id="46"/>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4000</w:t>
            </w:r>
          </w:p>
          <w:bookmarkEnd w:id="47"/>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4000</w:t>
            </w:r>
          </w:p>
          <w:bookmarkEnd w:id="48"/>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4000</w:t>
            </w:r>
          </w:p>
          <w:bookmarkEnd w:id="49"/>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4000</w:t>
            </w:r>
          </w:p>
          <w:bookmarkEnd w:id="50"/>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4000</w:t>
            </w:r>
          </w:p>
          <w:bookmarkEnd w:id="51"/>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4000</w:t>
            </w:r>
          </w:p>
          <w:bookmarkEnd w:id="52"/>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4000</w:t>
            </w:r>
          </w:p>
          <w:bookmarkEnd w:id="53"/>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4000</w:t>
            </w:r>
          </w:p>
          <w:bookmarkEnd w:id="54"/>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4000</w:t>
            </w:r>
          </w:p>
          <w:bookmarkEnd w:id="55"/>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