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9bc82" w14:textId="fb9b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2018 жылғы 20 наурыздағы № 1/99 қаулысы. Алматы қаласы Әділет департаментінде 2018 жылғы 10 сәуірде № 1466 болып тіркелді. Күші жойылды - Алматы қаласы әкімдігінің 2023 жылғы 25 мамырдағы № 2/313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25.05.2023 № 2/313 (алғаш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 бабының 5 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w:t>
      </w:r>
      <w:r>
        <w:rPr>
          <w:rFonts w:ascii="Times New Roman"/>
          <w:b w:val="false"/>
          <w:i w:val="false"/>
          <w:color w:val="000000"/>
          <w:sz w:val="28"/>
        </w:rPr>
        <w:t>а сәйкес, Алматы қаласының әкімдігі ҚАУЛЫ ЕТЕДІ:</w:t>
      </w:r>
    </w:p>
    <w:p>
      <w:pPr>
        <w:spacing w:after="0"/>
        <w:ind w:left="0"/>
        <w:jc w:val="both"/>
      </w:pPr>
      <w:r>
        <w:rPr>
          <w:rFonts w:ascii="Times New Roman"/>
          <w:b w:val="false"/>
          <w:i w:val="false"/>
          <w:color w:val="000000"/>
          <w:sz w:val="28"/>
        </w:rPr>
        <w:t>
      1. Қоса беріліп отырған Алматы қаласы әкімдігінің "Б" корпусы мемлекеттік әкімшілік қызметшілерінің қызметін бағалау әдістемесі бекітілсін.</w:t>
      </w:r>
    </w:p>
    <w:bookmarkStart w:name="z1" w:id="0"/>
    <w:p>
      <w:pPr>
        <w:spacing w:after="0"/>
        <w:ind w:left="0"/>
        <w:jc w:val="both"/>
      </w:pPr>
      <w:r>
        <w:rPr>
          <w:rFonts w:ascii="Times New Roman"/>
          <w:b w:val="false"/>
          <w:i w:val="false"/>
          <w:color w:val="000000"/>
          <w:sz w:val="28"/>
        </w:rPr>
        <w:t xml:space="preserve">
      2. Алматы қаласы әкімдігінің "Алматы қаласы әкімдігі "Б" корпусының мемлекеттік әкімшілік қызметшілерінің қызметін бағалау әдістемесін бекіту туралы" 2017 жылғы 10 наурыздағы № 1/80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тіркеу Тізілімінде № 1359 болып тіркелген, 2017 жылғы 8 сәуірде "Алматы ақшамы" және "Вечерний Алматы" газеттерінде жарияланған) күші жойылды деп танылсын.</w:t>
      </w:r>
    </w:p>
    <w:bookmarkEnd w:id="0"/>
    <w:p>
      <w:pPr>
        <w:spacing w:after="0"/>
        <w:ind w:left="0"/>
        <w:jc w:val="both"/>
      </w:pPr>
      <w:r>
        <w:rPr>
          <w:rFonts w:ascii="Times New Roman"/>
          <w:b w:val="false"/>
          <w:i w:val="false"/>
          <w:color w:val="000000"/>
          <w:sz w:val="28"/>
        </w:rPr>
        <w:t>
      3. Алматы қаласы әкімінің аппараты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Қазақстан Республикасы нормативтік құқықтық актілерінің эталондық бақылау банкінде және Алматы қаласы әкімдігінің ресми интернет-ресурсында ресми жариялауды қамтамасыз етсін.</w:t>
      </w:r>
    </w:p>
    <w:p>
      <w:pPr>
        <w:spacing w:after="0"/>
        <w:ind w:left="0"/>
        <w:jc w:val="both"/>
      </w:pPr>
      <w:r>
        <w:rPr>
          <w:rFonts w:ascii="Times New Roman"/>
          <w:b w:val="false"/>
          <w:i w:val="false"/>
          <w:color w:val="000000"/>
          <w:sz w:val="28"/>
        </w:rPr>
        <w:t>
      4. "Алматы қаласы әкімдігінің "Б" корпусы мемлекеттік әкімшілік қызметшілерінің қызметін бағалау әдістемесін бекіту туралы" қаулының орындалуын бақылау Алматы қаласы әкімі аппаратының басшысы М. Сембековке жүктелсін.</w:t>
      </w:r>
    </w:p>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2018 жылғы 20 наурыздағы</w:t>
            </w:r>
            <w:r>
              <w:br/>
            </w:r>
            <w:r>
              <w:rPr>
                <w:rFonts w:ascii="Times New Roman"/>
                <w:b w:val="false"/>
                <w:i w:val="false"/>
                <w:color w:val="000000"/>
                <w:sz w:val="20"/>
              </w:rPr>
              <w:t>№ 1/99 қаулысымен бекітілген</w:t>
            </w:r>
          </w:p>
        </w:tc>
      </w:tr>
    </w:tbl>
    <w:p>
      <w:pPr>
        <w:spacing w:after="0"/>
        <w:ind w:left="0"/>
        <w:jc w:val="left"/>
      </w:pPr>
      <w:r>
        <w:rPr>
          <w:rFonts w:ascii="Times New Roman"/>
          <w:b/>
          <w:i w:val="false"/>
          <w:color w:val="000000"/>
        </w:rPr>
        <w:t xml:space="preserve"> Алматы қаласы әкімдігінің "Б" корпусы мемлекеттік әкімшілік</w:t>
      </w:r>
      <w:r>
        <w:br/>
      </w:r>
      <w:r>
        <w:rPr>
          <w:rFonts w:ascii="Times New Roman"/>
          <w:b/>
          <w:i w:val="false"/>
          <w:color w:val="000000"/>
        </w:rPr>
        <w:t>қызметшілерінің қызметін бағалау әдістемесі 1 тарау. Жалпы ережелер</w:t>
      </w:r>
    </w:p>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 әдістемесі (бұдан әрі – Әдістеме)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 бабының 5 тармағына</w:t>
      </w:r>
      <w:r>
        <w:rPr>
          <w:rFonts w:ascii="Times New Roman"/>
          <w:b w:val="false"/>
          <w:i w:val="false"/>
          <w:color w:val="000000"/>
          <w:sz w:val="28"/>
        </w:rPr>
        <w:t xml:space="preserve"> сәйкес әзірленген және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p>
      <w:pPr>
        <w:spacing w:after="0"/>
        <w:ind w:left="0"/>
        <w:jc w:val="both"/>
      </w:pPr>
      <w:r>
        <w:rPr>
          <w:rFonts w:ascii="Times New Roman"/>
          <w:b w:val="false"/>
          <w:i w:val="false"/>
          <w:color w:val="000000"/>
          <w:sz w:val="28"/>
        </w:rPr>
        <w:t>
      4. Оның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both"/>
      </w:pPr>
      <w:r>
        <w:rPr>
          <w:rFonts w:ascii="Times New Roman"/>
          <w:b w:val="false"/>
          <w:i w:val="false"/>
          <w:color w:val="000000"/>
          <w:sz w:val="28"/>
        </w:rPr>
        <w:t>
      6. Бағалау екі жеке бағыт бойынша жүргізіледі:</w:t>
      </w:r>
    </w:p>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 бойынша шешімдер қабылдауға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p>
      <w:pPr>
        <w:spacing w:after="0"/>
        <w:ind w:left="0"/>
        <w:jc w:val="left"/>
      </w:pPr>
      <w:r>
        <w:rPr>
          <w:rFonts w:ascii="Times New Roman"/>
          <w:b/>
          <w:i w:val="false"/>
          <w:color w:val="000000"/>
        </w:rPr>
        <w:t xml:space="preserve"> 2 тарау. НМИ анықтау тәртібі</w:t>
      </w:r>
    </w:p>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нысанда анықталады.</w:t>
      </w:r>
    </w:p>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12. НМИ осы Әдістеменің 13 тармағында көрсетілген талаптарға сәйкес келмесе жоғары тұрған басшы жеке жұмыс жоспарын түзетуге қайтарады.</w:t>
      </w:r>
    </w:p>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p>
      <w:pPr>
        <w:spacing w:after="0"/>
        <w:ind w:left="0"/>
        <w:jc w:val="both"/>
      </w:pPr>
      <w:r>
        <w:rPr>
          <w:rFonts w:ascii="Times New Roman"/>
          <w:b w:val="false"/>
          <w:i w:val="false"/>
          <w:color w:val="000000"/>
          <w:sz w:val="28"/>
        </w:rPr>
        <w:t>
      13.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(бағалау кезеңінде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14. НМИ саны 5 құрайды.</w:t>
      </w:r>
    </w:p>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p>
      <w:pPr>
        <w:spacing w:after="0"/>
        <w:ind w:left="0"/>
        <w:jc w:val="left"/>
      </w:pPr>
      <w:r>
        <w:rPr>
          <w:rFonts w:ascii="Times New Roman"/>
          <w:b/>
          <w:i w:val="false"/>
          <w:color w:val="000000"/>
        </w:rPr>
        <w:t xml:space="preserve"> 3 тарау. НМИ жетістігін бағалау тәртібі</w:t>
      </w:r>
    </w:p>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xml:space="preserve">
      2) түзетуге жіберу. </w:t>
      </w:r>
    </w:p>
    <w:p>
      <w:pPr>
        <w:spacing w:after="0"/>
        <w:ind w:left="0"/>
        <w:jc w:val="both"/>
      </w:pPr>
      <w:r>
        <w:rPr>
          <w:rFonts w:ascii="Times New Roman"/>
          <w:b w:val="false"/>
          <w:i w:val="false"/>
          <w:color w:val="000000"/>
          <w:sz w:val="28"/>
        </w:rPr>
        <w:t xml:space="preserve">
      22. Бағалау парағы НМИ қол жеткізуін дәлелдейтін фактілердің жеткіліксіздігі немесе дәйексіздігі болған жағдайда түзетуге жолданады. </w:t>
      </w:r>
    </w:p>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4 тарау. Құзыреттерді бағалау тәртібі</w:t>
      </w:r>
    </w:p>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бағалау парағы толтырылады.</w:t>
      </w:r>
    </w:p>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 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5 тарау.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32. Комиссияның шешімі ашық дауыс беру арқылы қабылданады.</w:t>
      </w:r>
    </w:p>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 қосымшасына</w:t>
      </w:r>
      <w:r>
        <w:rPr>
          <w:rFonts w:ascii="Times New Roman"/>
          <w:b w:val="false"/>
          <w:i w:val="false"/>
          <w:color w:val="000000"/>
          <w:sz w:val="28"/>
        </w:rPr>
        <w:t xml:space="preserve"> сәйкес Комиссия отырысының хаттамасының жобасын;</w:t>
      </w:r>
    </w:p>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 қосымшасына</w:t>
      </w:r>
      <w:r>
        <w:rPr>
          <w:rFonts w:ascii="Times New Roman"/>
          <w:b w:val="false"/>
          <w:i w:val="false"/>
          <w:color w:val="000000"/>
          <w:sz w:val="28"/>
        </w:rPr>
        <w:t xml:space="preserve"> сәйкес нысан бойынша тиісті хаттамасында тіркеледі.</w:t>
      </w:r>
    </w:p>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әкімдігінің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w:t>
      </w:r>
      <w:r>
        <w:br/>
      </w:r>
      <w:r>
        <w:rPr>
          <w:rFonts w:ascii="Times New Roman"/>
          <w:b/>
          <w:i w:val="false"/>
          <w:color w:val="000000"/>
        </w:rPr>
        <w:t>__________________________________ жыл</w:t>
      </w:r>
      <w:r>
        <w:br/>
      </w:r>
      <w:r>
        <w:rPr>
          <w:rFonts w:ascii="Times New Roman"/>
          <w:b/>
          <w:i w:val="false"/>
          <w:color w:val="000000"/>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w:t>
      </w:r>
    </w:p>
    <w:p>
      <w:pPr>
        <w:spacing w:after="0"/>
        <w:ind w:left="0"/>
        <w:jc w:val="both"/>
      </w:pPr>
      <w:r>
        <w:rPr>
          <w:rFonts w:ascii="Times New Roman"/>
          <w:b w:val="false"/>
          <w:i w:val="false"/>
          <w:color w:val="000000"/>
          <w:sz w:val="28"/>
        </w:rPr>
        <w:t>Қызметшінің лауазымы: 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Саяси мемлекеттік қызметшінің немесе "А" корпусы қызметшісі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индикаторға қол жеткізуден күтілетін оң өзгерістер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w:t>
            </w:r>
            <w:r>
              <w:br/>
            </w:r>
            <w:r>
              <w:rPr>
                <w:rFonts w:ascii="Times New Roman"/>
                <w:b w:val="false"/>
                <w:i w:val="false"/>
                <w:color w:val="000000"/>
                <w:sz w:val="20"/>
              </w:rPr>
              <w:t>қолы __________________</w:t>
            </w:r>
          </w:p>
        </w:tc>
      </w:tr>
    </w:tbl>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_________________________________________________</w:t>
      </w:r>
      <w:r>
        <w:br/>
      </w:r>
      <w:r>
        <w:rPr>
          <w:rFonts w:ascii="Times New Roman"/>
          <w:b/>
          <w:i w:val="false"/>
          <w:color w:val="000000"/>
        </w:rPr>
        <w:t>(Т.А.Ә., бағаланатын тұлғаның лауазымы)</w:t>
      </w:r>
      <w:r>
        <w:br/>
      </w:r>
      <w:r>
        <w:rPr>
          <w:rFonts w:ascii="Times New Roman"/>
          <w:b/>
          <w:i w:val="false"/>
          <w:color w:val="000000"/>
        </w:rPr>
        <w:t>____________________________________</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Көрсеткішке қол жетті/ 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нәтижесі</w:t>
      </w:r>
      <w:r>
        <w:rPr>
          <w:rFonts w:ascii="Times New Roman"/>
          <w:b w:val="false"/>
          <w:i w:val="false"/>
          <w:color w:val="000000"/>
          <w:sz w:val="28"/>
        </w:rPr>
        <w:t xml:space="preserve"> __________________________________________________________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r>
        <w:br/>
      </w:r>
      <w:r>
        <w:rPr>
          <w:rFonts w:ascii="Times New Roman"/>
          <w:b/>
          <w:i w:val="false"/>
          <w:color w:val="000000"/>
        </w:rPr>
        <w:t>_________________ жыл</w:t>
      </w:r>
      <w:r>
        <w:br/>
      </w:r>
      <w:r>
        <w:rPr>
          <w:rFonts w:ascii="Times New Roman"/>
          <w:b/>
          <w:i w:val="false"/>
          <w:color w:val="000000"/>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әкімдігінің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xml:space="preserve">
 Бөлімше жұмысын басымдылығына қарай тиімді ұйымдастырады;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 басшысы); </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xml:space="preserve">
 D-О-3;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xml:space="preserve">
 D-О-6;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D-О-1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 басшысы); </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xml:space="preserve">
 D-О-3;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xml:space="preserve">
 D-О-6;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 басшысы); </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xml:space="preserve">
 D-О-3;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xml:space="preserve">
 D-О-6;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D-О-1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 басшысы); </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xml:space="preserve">
 D-О-3;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xml:space="preserve">
 D-О-6;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D-О-1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 басшысы); </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xml:space="preserve">
 D-О-3;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xml:space="preserve">
 D-О-6;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D-О-1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 басшысы); </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xml:space="preserve">
 D-О-3;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xml:space="preserve">
 D-О-6;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D-О-1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 басшысы); </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xml:space="preserve">
 D-О-3;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xml:space="preserve">
 D-О-6;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 басшысы); </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xml:space="preserve">
 D-О-3;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xml:space="preserve">
 D-О-6; </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D-О-1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 басшысы); </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xml:space="preserve">
 D-О-3;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xml:space="preserve">
 D-О-6;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D-О-1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 басшысы); </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xml:space="preserve">
 D-О-3;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xml:space="preserve">
 D-О-6;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 басшысы); </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xml:space="preserve">
 D-О-3;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xml:space="preserve">
 D-О-6;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әкімдігінің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_____________________________________________________________</w:t>
      </w:r>
      <w:r>
        <w:br/>
      </w:r>
      <w:r>
        <w:rPr>
          <w:rFonts w:ascii="Times New Roman"/>
          <w:b/>
          <w:i w:val="false"/>
          <w:color w:val="000000"/>
        </w:rPr>
        <w:t>(бағалау мерзімі жыл)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xml:space="preserve">
      Комиссияның хатшысы: ______________________________ Күні: _____________ </w:t>
      </w:r>
    </w:p>
    <w:p>
      <w:pPr>
        <w:spacing w:after="0"/>
        <w:ind w:left="0"/>
        <w:jc w:val="both"/>
      </w:pPr>
      <w:r>
        <w:rPr>
          <w:rFonts w:ascii="Times New Roman"/>
          <w:b w:val="false"/>
          <w:i w:val="false"/>
          <w:color w:val="000000"/>
          <w:sz w:val="28"/>
        </w:rPr>
        <w:t xml:space="preserve">                                                                        (тегі, аты-жөні, қолы)</w:t>
      </w:r>
    </w:p>
    <w:p>
      <w:pPr>
        <w:spacing w:after="0"/>
        <w:ind w:left="0"/>
        <w:jc w:val="both"/>
      </w:pPr>
      <w:r>
        <w:rPr>
          <w:rFonts w:ascii="Times New Roman"/>
          <w:b w:val="false"/>
          <w:i w:val="false"/>
          <w:color w:val="000000"/>
          <w:sz w:val="28"/>
        </w:rPr>
        <w:t>
      Комиссияның төрағасы: ________________________________ Күні: ____________</w:t>
      </w:r>
    </w:p>
    <w:p>
      <w:pPr>
        <w:spacing w:after="0"/>
        <w:ind w:left="0"/>
        <w:jc w:val="both"/>
      </w:pPr>
      <w:r>
        <w:rPr>
          <w:rFonts w:ascii="Times New Roman"/>
          <w:b w:val="false"/>
          <w:i w:val="false"/>
          <w:color w:val="000000"/>
          <w:sz w:val="28"/>
        </w:rPr>
        <w:t xml:space="preserve">                                                                         (тегі, аты-жөні, қолы)</w:t>
      </w:r>
    </w:p>
    <w:p>
      <w:pPr>
        <w:spacing w:after="0"/>
        <w:ind w:left="0"/>
        <w:jc w:val="both"/>
      </w:pPr>
      <w:r>
        <w:rPr>
          <w:rFonts w:ascii="Times New Roman"/>
          <w:b w:val="false"/>
          <w:i w:val="false"/>
          <w:color w:val="000000"/>
          <w:sz w:val="28"/>
        </w:rPr>
        <w:t>
      Комиссияның мүшесі: _________________________________ Күні: _____________</w:t>
      </w:r>
    </w:p>
    <w:p>
      <w:pPr>
        <w:spacing w:after="0"/>
        <w:ind w:left="0"/>
        <w:jc w:val="both"/>
      </w:pPr>
      <w:r>
        <w:rPr>
          <w:rFonts w:ascii="Times New Roman"/>
          <w:b w:val="false"/>
          <w:i w:val="false"/>
          <w:color w:val="000000"/>
          <w:sz w:val="28"/>
        </w:rPr>
        <w:t xml:space="preserve">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