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a07c" w14:textId="874a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сыртқы (көрнекі) жарнама объектілерін орналастыруға рұқсат беру" мемлекеттік көрсетілетін қызмет регламентін бекіту туралы 2014 жылғы 6 мамырдағы № 2/328 қаулысының күші жойылды деп тану туралы</w:t>
      </w:r>
    </w:p>
    <w:p>
      <w:pPr>
        <w:spacing w:after="0"/>
        <w:ind w:left="0"/>
        <w:jc w:val="both"/>
      </w:pPr>
      <w:r>
        <w:rPr>
          <w:rFonts w:ascii="Times New Roman"/>
          <w:b w:val="false"/>
          <w:i w:val="false"/>
          <w:color w:val="000000"/>
          <w:sz w:val="28"/>
        </w:rPr>
        <w:t>Алматы қаласы әкімдігінің 2018 жылғы 23 ақпандағы № 1/65 қаулысы. Алматы қаласы Әділет департаментінде 2018 жылғы 7 наурызда № 1458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"Алматы қаласында сыртқы (көрнекі) жарнама объектілерін орналастыруға рұқсат беру" мемлекеттік көрсетілетін қызмет регламентін бекіту туралы 2014 жылғы 6 мамырдағы № 2/328 (нормативтік құқықтық актілерді мемлекеттік тіркеу Тізілімінде № 1055 болып тіркелген, 2014 жылғы 5 маусымда "Алматы ақшамы" және "Вечерний Алматы" газеттерінде жарияланған) Алматы қаласы әкімдігі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p>
      <w:pPr>
        <w:spacing w:after="0"/>
        <w:ind w:left="0"/>
        <w:jc w:val="both"/>
      </w:pPr>
      <w:r>
        <w:rPr>
          <w:rFonts w:ascii="Times New Roman"/>
          <w:b w:val="false"/>
          <w:i w:val="false"/>
          <w:color w:val="000000"/>
          <w:sz w:val="28"/>
        </w:rPr>
        <w:t>
      2. Алматы қаласы сәулет және қала құрылысы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әкімдігінің ресми интернет-ресурсында ресми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С. Мәкежановқа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