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5d9d" w14:textId="2fc5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су қорын пайдалануды реттеу, орман шаруашылығы және ерекше қорғалатын табиғи аумақтар, сондай-ақ жануарлар дүниесі саласындағы мемлекеттік қызметтер регламенттерін бекіту туралы" 2015 жылғы 30 желтоқсандағы № 4/705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13 ақпандағы № 1/50 қаулысы. Алматы қаласы Әділет департаментінде 2018 жылғы 27 ақпанда № 1456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су қорын пайдалануды реттеу, орман шаруашылығы және ерекше қорғалатын табиғи аумақтар, сондай-ақ жануарлар дүниесі саласындағы мемлекеттік қызметтер регламенттерін бекіту туралы" 2015 жылғы 30 желтоқсандағы № 4/705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1247 болып тіркелген, 2016 жылғы 9 ақпанда "Алматы ақшамы" және "Вечерний Алматы"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аталған қаулымен бекітілген "Жануарлар дүниесін пайдалануға рұқсат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немесе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"5. Мемлекеттік қызметті көрсету нәтижесін беру нысаны: электрондық түрде.";</w:t>
      </w:r>
    </w:p>
    <w:bookmarkStart w:name="z6" w:id="3"/>
    <w:p>
      <w:pPr>
        <w:spacing w:after="0"/>
        <w:ind w:left="0"/>
        <w:jc w:val="both"/>
      </w:pPr>
      <w:r>
        <w:rPr>
          <w:rFonts w:ascii="Times New Roman"/>
          <w:b w:val="false"/>
          <w:i w:val="false"/>
          <w:color w:val="000000"/>
          <w:sz w:val="28"/>
        </w:rPr>
        <w:t xml:space="preserve">
      2) аталған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қызметті көрсету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байланысты емес мақсаттар үшін ауызсу сапасындағы жерасты суларын пайдалануға рұқсат туралы хат немесе Стандарттың 9-1 тармағында көзделген негіздер бойынша бас тарту туралы дәлелді жауап.";</w:t>
      </w:r>
    </w:p>
    <w:bookmarkStart w:name="z8" w:id="4"/>
    <w:p>
      <w:pPr>
        <w:spacing w:after="0"/>
        <w:ind w:left="0"/>
        <w:jc w:val="both"/>
      </w:pPr>
      <w:r>
        <w:rPr>
          <w:rFonts w:ascii="Times New Roman"/>
          <w:b w:val="false"/>
          <w:i w:val="false"/>
          <w:color w:val="000000"/>
          <w:sz w:val="28"/>
        </w:rPr>
        <w:t xml:space="preserve">
      аталған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4"/>
    <w:bookmarkStart w:name="z9" w:id="5"/>
    <w:p>
      <w:pPr>
        <w:spacing w:after="0"/>
        <w:ind w:left="0"/>
        <w:jc w:val="both"/>
      </w:pPr>
      <w:r>
        <w:rPr>
          <w:rFonts w:ascii="Times New Roman"/>
          <w:b w:val="false"/>
          <w:i w:val="false"/>
          <w:color w:val="000000"/>
          <w:sz w:val="28"/>
        </w:rPr>
        <w:t xml:space="preserve">
      3) аталған қаулымен бекітілген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"4. Мемлекеттік қызметті көрсету нәтижесі - жергілікті атқарушы органның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жергілікті атқарушы орган мен конкурс жеңімпазы арасындағы су объектілерін оқшауланған немесе бірлесіп пайдалануға беру туралы шарт немесе Стандарттың 9-1 тармағында көзделген негіздер бойынша бас тарту туралы дәлелді жауап.";</w:t>
      </w:r>
    </w:p>
    <w:bookmarkStart w:name="z11" w:id="6"/>
    <w:p>
      <w:pPr>
        <w:spacing w:after="0"/>
        <w:ind w:left="0"/>
        <w:jc w:val="both"/>
      </w:pPr>
      <w:r>
        <w:rPr>
          <w:rFonts w:ascii="Times New Roman"/>
          <w:b w:val="false"/>
          <w:i w:val="false"/>
          <w:color w:val="000000"/>
          <w:sz w:val="28"/>
        </w:rPr>
        <w:t xml:space="preserve">
      аталған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6"/>
    <w:p>
      <w:pPr>
        <w:spacing w:after="0"/>
        <w:ind w:left="0"/>
        <w:jc w:val="both"/>
      </w:pPr>
      <w:r>
        <w:rPr>
          <w:rFonts w:ascii="Times New Roman"/>
          <w:b w:val="false"/>
          <w:i w:val="false"/>
          <w:color w:val="000000"/>
          <w:sz w:val="28"/>
        </w:rPr>
        <w:t>
      2. Алматы қаласы Табиғи ресурстар және табиғатты пайдалануды реттеу басқармасы Қазақстан Республикасының заңнамасымен белгіленген тәртіпте осы қаулыны әділет органдарында мемлекеттік тіркеуді, оны кейіннен ресми мерзімді баспа басылымдарында және Алматы қаласы әкімдігінің интернет-ресурсында, сондай-ақ Қазақстан Республикасы нормативтік құқықтық актілерінің Эталондық бақылау банкінде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Мәкежановқа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2018 жылғы 13 ақпандағы </w:t>
            </w:r>
            <w:r>
              <w:br/>
            </w:r>
            <w:r>
              <w:rPr>
                <w:rFonts w:ascii="Times New Roman"/>
                <w:b w:val="false"/>
                <w:i w:val="false"/>
                <w:color w:val="000000"/>
                <w:sz w:val="20"/>
              </w:rPr>
              <w:t>№ 1/50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2018 жылғы 13 ақпандағы </w:t>
            </w:r>
            <w:r>
              <w:br/>
            </w:r>
            <w:r>
              <w:rPr>
                <w:rFonts w:ascii="Times New Roman"/>
                <w:b w:val="false"/>
                <w:i w:val="false"/>
                <w:color w:val="000000"/>
                <w:sz w:val="20"/>
              </w:rPr>
              <w:t>№ 1/50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 оқшауланған </w:t>
            </w:r>
            <w:r>
              <w:br/>
            </w:r>
            <w:r>
              <w:rPr>
                <w:rFonts w:ascii="Times New Roman"/>
                <w:b w:val="false"/>
                <w:i w:val="false"/>
                <w:color w:val="000000"/>
                <w:sz w:val="20"/>
              </w:rPr>
              <w:t xml:space="preserve">немесе бірлесіп пайдалануға </w:t>
            </w:r>
            <w:r>
              <w:br/>
            </w:r>
            <w:r>
              <w:rPr>
                <w:rFonts w:ascii="Times New Roman"/>
                <w:b w:val="false"/>
                <w:i w:val="false"/>
                <w:color w:val="000000"/>
                <w:sz w:val="20"/>
              </w:rPr>
              <w:t xml:space="preserve">конкурстық негізде беру" мемлекеттік </w:t>
            </w:r>
            <w:r>
              <w:br/>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