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6c62" w14:textId="f4b6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2018 жылғы 31 шілдедегі № 164/34 шешімі. Павлодар облысының Әділет департаментінде 2018 жылғы 20 тамызда № 6039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3706 болып тіркелген, 2014 жылдың 28 ақпанында "Апта айнасы" және "Сельские будни" газеттерінде жарияланған)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 келесі мазмұндағы абзацпен толықтырылсын:</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p>
      <w:pPr>
        <w:spacing w:after="0"/>
        <w:ind w:left="0"/>
        <w:jc w:val="both"/>
      </w:pPr>
      <w:r>
        <w:rPr>
          <w:rFonts w:ascii="Times New Roman"/>
          <w:b w:val="false"/>
          <w:i w:val="false"/>
          <w:color w:val="000000"/>
          <w:sz w:val="28"/>
        </w:rPr>
        <w:t>
      7) тармақшасы келесі мазмұндағы абзацпен толықтырылсын:</w:t>
      </w:r>
    </w:p>
    <w:p>
      <w:pPr>
        <w:spacing w:after="0"/>
        <w:ind w:left="0"/>
        <w:jc w:val="both"/>
      </w:pPr>
      <w:r>
        <w:rPr>
          <w:rFonts w:ascii="Times New Roman"/>
          <w:b w:val="false"/>
          <w:i w:val="false"/>
          <w:color w:val="000000"/>
          <w:sz w:val="28"/>
        </w:rPr>
        <w:t>
      "санаторлық – курорттық емдеуге мұқтаж 1 топ мүгедектері;";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 келесі мазмұндағы абзацпен толықтырылсын:</w:t>
      </w:r>
    </w:p>
    <w:p>
      <w:pPr>
        <w:spacing w:after="0"/>
        <w:ind w:left="0"/>
        <w:jc w:val="both"/>
      </w:pPr>
      <w:r>
        <w:rPr>
          <w:rFonts w:ascii="Times New Roman"/>
          <w:b w:val="false"/>
          <w:i w:val="false"/>
          <w:color w:val="000000"/>
          <w:sz w:val="28"/>
        </w:rPr>
        <w:t>
      "7-тармақтың 7) тармақшасының жетінші абзацында көрсетілген санаттар үшін 40 (қырық) айлық есептік көрсеткіштен кем емес мөлшерінде (алып жүретін тұлғаның тамақтануына, тұруына және жолақысына) – өтініш, өтініш берушінің және алып жүретін адамның жеке куәлік көшірмелері, Успен ауданы аумағында тіркелгенін растайтын құжат (мекен жай анықтамасы), екінші деңгейдегі банктерде немесе банк операцияларының жекелеген түрлерін жүзеге асыратын тиісті лицензиясы бар ұйымдарда жеке есеп шотының нөмірі, санаторлық-курорттық сауықтыруға мұқтаж 1 топ мүгедектігі туралы тиісті медициналық мекеменің анықтамасы, оңалтудың жеке бағдарламасының көшірмесі негізінде;";</w:t>
      </w:r>
    </w:p>
    <w:p>
      <w:pPr>
        <w:spacing w:after="0"/>
        <w:ind w:left="0"/>
        <w:jc w:val="both"/>
      </w:pPr>
      <w:r>
        <w:rPr>
          <w:rFonts w:ascii="Times New Roman"/>
          <w:b w:val="false"/>
          <w:i w:val="false"/>
          <w:color w:val="000000"/>
          <w:sz w:val="28"/>
        </w:rPr>
        <w:t>
      4) тармақшасының үшінші абзацында "5 АЕК мөлшерде" сөздерінен кейін "7-тармақтың 4) тармақшасының бесінші абзацында көрсетілген, 10 АЕК мөлшерде" сөздерімен толықтырылсын.</w:t>
      </w:r>
    </w:p>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Тауасқан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