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58e11" w14:textId="6058e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ауданы Луганск ауылдық округінің жергілікті қоғамдастық жиналысының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аудандық мәслихатының 2018 жылғы 28 ақпандағы № 29/162 шешімі. Павлодар облысының Әділет департаментінде 2018 жылғы 14 наурызда № 5918 болып тіркелді. Күші жойылды - Павлодар облысы Павлодар аудандық мәслихатының 2018 жылғы 29 маусымдағы № 35/183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Павлодар аудандық мәслихатының 29.06.2018 № 35/183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39-3-бабының</w:t>
      </w:r>
      <w:r>
        <w:rPr>
          <w:rFonts w:ascii="Times New Roman"/>
          <w:b w:val="false"/>
          <w:i w:val="false"/>
          <w:color w:val="000000"/>
          <w:sz w:val="28"/>
        </w:rPr>
        <w:t xml:space="preserve"> 3-1-тармағына, Қазақстан Республикасы Ұлттық экономика министрінің 2017 жылғы 7 тамыздағы "Жергілікті қоғамдастық жиналысының үлгі регламентін бекіту туралы" № 295 </w:t>
      </w:r>
      <w:r>
        <w:rPr>
          <w:rFonts w:ascii="Times New Roman"/>
          <w:b w:val="false"/>
          <w:i w:val="false"/>
          <w:color w:val="000000"/>
          <w:sz w:val="28"/>
        </w:rPr>
        <w:t>бұйрығына</w:t>
      </w:r>
      <w:r>
        <w:rPr>
          <w:rFonts w:ascii="Times New Roman"/>
          <w:b w:val="false"/>
          <w:i w:val="false"/>
          <w:color w:val="000000"/>
          <w:sz w:val="28"/>
        </w:rPr>
        <w:t xml:space="preserve"> сәйкес, Павлодар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Павлодар ауданы Луганск ауылдық округінің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шешімнің орындалуын бақылау аудандық мәслихаттың әлеуметтік сала, заңдылық, азаматтардың құқығын сақтау мәселелері жөніндегі тұрақты комиссиясына жүктелсін.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Шайхимов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аудандық</w:t>
            </w:r>
            <w:r>
              <w:br/>
            </w:r>
            <w:r>
              <w:rPr>
                <w:rFonts w:ascii="Times New Roman"/>
                <w:b w:val="false"/>
                <w:i w:val="false"/>
                <w:color w:val="000000"/>
                <w:sz w:val="20"/>
              </w:rPr>
              <w:t>мәслихатының 2018 жылғы 28</w:t>
            </w:r>
            <w:r>
              <w:br/>
            </w:r>
            <w:r>
              <w:rPr>
                <w:rFonts w:ascii="Times New Roman"/>
                <w:b w:val="false"/>
                <w:i w:val="false"/>
                <w:color w:val="000000"/>
                <w:sz w:val="20"/>
              </w:rPr>
              <w:t>ақпандағы № 29/162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Павлодар ауданы Луганск ауылдық округінің</w:t>
      </w:r>
      <w:r>
        <w:br/>
      </w:r>
      <w:r>
        <w:rPr>
          <w:rFonts w:ascii="Times New Roman"/>
          <w:b/>
          <w:i w:val="false"/>
          <w:color w:val="000000"/>
        </w:rPr>
        <w:t>жергілікті қоғамдастық жиналысының регламенті</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Павлодар ауданы Луганск ауылдық округінің жергілікті қоғамдастық жиналысының регламенті (бұдан әрі – регламент) Қазақстан Республикасының 2001 жылғы 23 қаңтардағы "Қазақстан Республикасындағы жергілікті мемлекеттік басқару және өзін-өзі басқару туралы"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Қазақстан Республикасы Ұлттық экономика министрінің 2017 жылғы 7 тамыздағы "Жергілікті қоғамдастық жиналысының үлгі регламентін бекіту туралы" № 295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6"/>
    <w:bookmarkStart w:name="z9" w:id="7"/>
    <w:p>
      <w:pPr>
        <w:spacing w:after="0"/>
        <w:ind w:left="0"/>
        <w:jc w:val="both"/>
      </w:pPr>
      <w:r>
        <w:rPr>
          <w:rFonts w:ascii="Times New Roman"/>
          <w:b w:val="false"/>
          <w:i w:val="false"/>
          <w:color w:val="000000"/>
          <w:sz w:val="28"/>
        </w:rPr>
        <w:t>
      2. Осы регламентте қолданылатын негізгі ұғымдар:</w:t>
      </w:r>
    </w:p>
    <w:bookmarkEnd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p>
      <w:pPr>
        <w:spacing w:after="0"/>
        <w:ind w:left="0"/>
        <w:jc w:val="both"/>
      </w:pPr>
      <w:r>
        <w:rPr>
          <w:rFonts w:ascii="Times New Roman"/>
          <w:b w:val="false"/>
          <w:i w:val="false"/>
          <w:color w:val="000000"/>
          <w:sz w:val="28"/>
        </w:rPr>
        <w:t xml:space="preserve">
      3) жергілікті маңызы бар мәселелер – реттелуі </w:t>
      </w:r>
      <w:r>
        <w:rPr>
          <w:rFonts w:ascii="Times New Roman"/>
          <w:b w:val="false"/>
          <w:i w:val="false"/>
          <w:color w:val="000000"/>
          <w:sz w:val="28"/>
        </w:rPr>
        <w:t>Заңға</w:t>
      </w:r>
      <w:r>
        <w:rPr>
          <w:rFonts w:ascii="Times New Roman"/>
          <w:b w:val="false"/>
          <w:i w:val="false"/>
          <w:color w:val="000000"/>
          <w:sz w:val="28"/>
        </w:rPr>
        <w:t xml:space="preserve">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және ауыл қызметінің мәселелері;</w:t>
      </w:r>
    </w:p>
    <w:p>
      <w:pPr>
        <w:spacing w:after="0"/>
        <w:ind w:left="0"/>
        <w:jc w:val="both"/>
      </w:pPr>
      <w:r>
        <w:rPr>
          <w:rFonts w:ascii="Times New Roman"/>
          <w:b w:val="false"/>
          <w:i w:val="false"/>
          <w:color w:val="000000"/>
          <w:sz w:val="28"/>
        </w:rPr>
        <w:t xml:space="preserve">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w:t>
      </w:r>
      <w:r>
        <w:rPr>
          <w:rFonts w:ascii="Times New Roman"/>
          <w:b w:val="false"/>
          <w:i w:val="false"/>
          <w:color w:val="000000"/>
          <w:sz w:val="28"/>
        </w:rPr>
        <w:t>Заңда</w:t>
      </w:r>
      <w:r>
        <w:rPr>
          <w:rFonts w:ascii="Times New Roman"/>
          <w:b w:val="false"/>
          <w:i w:val="false"/>
          <w:color w:val="000000"/>
          <w:sz w:val="28"/>
        </w:rPr>
        <w:t>,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Start w:name="z10" w:id="8"/>
    <w:p>
      <w:pPr>
        <w:spacing w:after="0"/>
        <w:ind w:left="0"/>
        <w:jc w:val="both"/>
      </w:pPr>
      <w:r>
        <w:rPr>
          <w:rFonts w:ascii="Times New Roman"/>
          <w:b w:val="false"/>
          <w:i w:val="false"/>
          <w:color w:val="000000"/>
          <w:sz w:val="28"/>
        </w:rPr>
        <w:t>
      3. Жиналыс регламентін Павлодар ауданының мәслихаты (бұдан әрі – аудан мәслихаты) бекітеді.</w:t>
      </w:r>
    </w:p>
    <w:bookmarkEnd w:id="8"/>
    <w:bookmarkStart w:name="z11" w:id="9"/>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9"/>
    <w:bookmarkStart w:name="z12" w:id="10"/>
    <w:p>
      <w:pPr>
        <w:spacing w:after="0"/>
        <w:ind w:left="0"/>
        <w:jc w:val="both"/>
      </w:pPr>
      <w:r>
        <w:rPr>
          <w:rFonts w:ascii="Times New Roman"/>
          <w:b w:val="false"/>
          <w:i w:val="false"/>
          <w:color w:val="000000"/>
          <w:sz w:val="28"/>
        </w:rPr>
        <w:t>
      4. Жиналыс жергілікті маңызы бар ағымдағы мына мәселелер:</w:t>
      </w:r>
    </w:p>
    <w:bookmarkEnd w:id="10"/>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Луганск ауылдық округі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Луганск ауылдық округі әкімі аппаратының (бұдан әрі – ауылдық округ әкімінің аппараты) ауылдық округтің коммуналдық меншігін (жергілікті өзін-өзі басқарудың коммуналдық меншігін) басқару жөніндегі шешімдерін келісу;</w:t>
      </w:r>
    </w:p>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Луганск ауылдық округі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Луганск ауылдық округтің коммуналдық мүлкін иеліктен шығаруды келісу;</w:t>
      </w:r>
    </w:p>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p>
      <w:pPr>
        <w:spacing w:after="0"/>
        <w:ind w:left="0"/>
        <w:jc w:val="both"/>
      </w:pPr>
      <w:r>
        <w:rPr>
          <w:rFonts w:ascii="Times New Roman"/>
          <w:b w:val="false"/>
          <w:i w:val="false"/>
          <w:color w:val="000000"/>
          <w:sz w:val="28"/>
        </w:rPr>
        <w:t>
      ауылдық округ әкімін сайлауды өткізуге аудан мәслихатына одан әрі ұсыну үшін Луганск ауылдық округі әкімінің (бұдан әрі – ауылдық округ әкімі) қызметіне Павлодар ауданының әкімі (бұдан әрі – аудан әкімі) ұсынған кандидатураларды келісу;</w:t>
      </w:r>
    </w:p>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Start w:name="z13" w:id="11"/>
    <w:p>
      <w:pPr>
        <w:spacing w:after="0"/>
        <w:ind w:left="0"/>
        <w:jc w:val="both"/>
      </w:pPr>
      <w:r>
        <w:rPr>
          <w:rFonts w:ascii="Times New Roman"/>
          <w:b w:val="false"/>
          <w:i w:val="false"/>
          <w:color w:val="000000"/>
          <w:sz w:val="28"/>
        </w:rPr>
        <w:t>
      5. Жиналысты ауылдық округ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11"/>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Start w:name="z14" w:id="12"/>
    <w:p>
      <w:pPr>
        <w:spacing w:after="0"/>
        <w:ind w:left="0"/>
        <w:jc w:val="both"/>
      </w:pPr>
      <w:r>
        <w:rPr>
          <w:rFonts w:ascii="Times New Roman"/>
          <w:b w:val="false"/>
          <w:i w:val="false"/>
          <w:color w:val="000000"/>
          <w:sz w:val="28"/>
        </w:rPr>
        <w:t>
      6.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12"/>
    <w:p>
      <w:pPr>
        <w:spacing w:after="0"/>
        <w:ind w:left="0"/>
        <w:jc w:val="both"/>
      </w:pPr>
      <w:r>
        <w:rPr>
          <w:rFonts w:ascii="Times New Roman"/>
          <w:b w:val="false"/>
          <w:i w:val="false"/>
          <w:color w:val="000000"/>
          <w:sz w:val="28"/>
        </w:rPr>
        <w:t>
      Ауылдық округтің әкім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Start w:name="z15" w:id="13"/>
    <w:p>
      <w:pPr>
        <w:spacing w:after="0"/>
        <w:ind w:left="0"/>
        <w:jc w:val="both"/>
      </w:pPr>
      <w:r>
        <w:rPr>
          <w:rFonts w:ascii="Times New Roman"/>
          <w:b w:val="false"/>
          <w:i w:val="false"/>
          <w:color w:val="000000"/>
          <w:sz w:val="28"/>
        </w:rPr>
        <w:t>
      7. Жиналысты шақыру алдында ауылдық округ әкімінің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13"/>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Start w:name="z16" w:id="14"/>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14"/>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Start w:name="z17" w:id="15"/>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тиісті аумақтың әкімі енгізген ұсыныстар негізінде қалыптастырады.</w:t>
      </w:r>
    </w:p>
    <w:bookmarkEnd w:id="15"/>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p>
      <w:pPr>
        <w:spacing w:after="0"/>
        <w:ind w:left="0"/>
        <w:jc w:val="both"/>
      </w:pPr>
      <w:r>
        <w:rPr>
          <w:rFonts w:ascii="Times New Roman"/>
          <w:b w:val="false"/>
          <w:i w:val="false"/>
          <w:color w:val="000000"/>
          <w:sz w:val="28"/>
        </w:rPr>
        <w:t>
      Жиналысты шақырудың күн тәртібін жиналыс бекітеді.</w:t>
      </w:r>
    </w:p>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Start w:name="z18" w:id="16"/>
    <w:p>
      <w:pPr>
        <w:spacing w:after="0"/>
        <w:ind w:left="0"/>
        <w:jc w:val="both"/>
      </w:pPr>
      <w:r>
        <w:rPr>
          <w:rFonts w:ascii="Times New Roman"/>
          <w:b w:val="false"/>
          <w:i w:val="false"/>
          <w:color w:val="000000"/>
          <w:sz w:val="28"/>
        </w:rPr>
        <w:t>
      10. Жиналысты шақыруға олардың мәселелері онда қаралатын аудан мәслихатының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 қатыса алады.</w:t>
      </w:r>
    </w:p>
    <w:bookmarkEnd w:id="16"/>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Start w:name="z19" w:id="17"/>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17"/>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Start w:name="z20" w:id="18"/>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18"/>
    <w:bookmarkStart w:name="z21" w:id="19"/>
    <w:p>
      <w:pPr>
        <w:spacing w:after="0"/>
        <w:ind w:left="0"/>
        <w:jc w:val="both"/>
      </w:pPr>
      <w:r>
        <w:rPr>
          <w:rFonts w:ascii="Times New Roman"/>
          <w:b w:val="false"/>
          <w:i w:val="false"/>
          <w:color w:val="000000"/>
          <w:sz w:val="28"/>
        </w:rPr>
        <w:t>
      12. Жиналыс өзінің құзіреті шеңберінде шақырылымға қатысушы жиналыс мүшелерінің көпшілік дауысымен шешім қабылдайды.</w:t>
      </w:r>
    </w:p>
    <w:bookmarkEnd w:id="19"/>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өткізілген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ауылдық округ әкіміне беріледі.</w:t>
      </w:r>
    </w:p>
    <w:bookmarkStart w:name="z22" w:id="20"/>
    <w:p>
      <w:pPr>
        <w:spacing w:after="0"/>
        <w:ind w:left="0"/>
        <w:jc w:val="both"/>
      </w:pPr>
      <w:r>
        <w:rPr>
          <w:rFonts w:ascii="Times New Roman"/>
          <w:b w:val="false"/>
          <w:i w:val="false"/>
          <w:color w:val="000000"/>
          <w:sz w:val="28"/>
        </w:rPr>
        <w:t>
      13. Жиналыста қабылданған шешімдерді ауылдық округ әкімі бес жұмыс күні мерзімінде қарайды.</w:t>
      </w:r>
    </w:p>
    <w:bookmarkEnd w:id="20"/>
    <w:p>
      <w:pPr>
        <w:spacing w:after="0"/>
        <w:ind w:left="0"/>
        <w:jc w:val="both"/>
      </w:pPr>
      <w:r>
        <w:rPr>
          <w:rFonts w:ascii="Times New Roman"/>
          <w:b w:val="false"/>
          <w:i w:val="false"/>
          <w:color w:val="000000"/>
          <w:sz w:val="28"/>
        </w:rPr>
        <w:t xml:space="preserve">
      Әкімдер жергілікті қоғамдастық жиналысының шешіміне келіспеушілігін білдіруге құқылы, осындай келіспеушілік тудырған мәселелер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тәртіпте қайта талқылау жолымен шешіледі.</w:t>
      </w:r>
    </w:p>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аудан мәслихатының отырысында алдын ала талқылаудан соң шешеді.</w:t>
      </w:r>
    </w:p>
    <w:bookmarkStart w:name="z23" w:id="21"/>
    <w:p>
      <w:pPr>
        <w:spacing w:after="0"/>
        <w:ind w:left="0"/>
        <w:jc w:val="both"/>
      </w:pPr>
      <w:r>
        <w:rPr>
          <w:rFonts w:ascii="Times New Roman"/>
          <w:b w:val="false"/>
          <w:i w:val="false"/>
          <w:color w:val="000000"/>
          <w:sz w:val="28"/>
        </w:rPr>
        <w:t>
      14. Ауылдық округ әкімі аппараты ауылдық округ әкімінің жиналыс шешімдерін қарау нәтижелерін бес жұмыс күн ішінде жиналыстың мүшелеріне жеткізеді.</w:t>
      </w:r>
    </w:p>
    <w:bookmarkEnd w:id="21"/>
    <w:bookmarkStart w:name="z24" w:id="22"/>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22"/>
    <w:bookmarkStart w:name="z25" w:id="23"/>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23"/>
    <w:bookmarkStart w:name="z26" w:id="24"/>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24"/>
    <w:bookmarkStart w:name="z27" w:id="25"/>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25"/>
    <w:bookmarkStart w:name="z28" w:id="26"/>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26"/>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