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ebcd" w14:textId="c74e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2018 жылғы 15 тамыздағы № 163 қаулысы. Павлодар облысының Әділет департаментінде 2018 жылғы 10 қыркүйекте № 6052 болып тіркелді. Күші жойылды - Павлодар облысы Ақтоғай ауданы әкімдігінің 2023 жылғы 2 мамырдағы № 176</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әкімдігінің 02.05.2023 № 176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Ақтоғай ауданы әкімдігінің 2017 жылғы 11 мамырдағы № 109 "Ақтоғай ауданы әкімдігі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5507 тіркелген, аудандық "Ауыл тынысы" және "Пульс села" газеттерінде 2017 жылғы 20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2018 жылғы "15" тамыздағы</w:t>
            </w:r>
            <w:r>
              <w:br/>
            </w:r>
            <w:r>
              <w:rPr>
                <w:rFonts w:ascii="Times New Roman"/>
                <w:b w:val="false"/>
                <w:i w:val="false"/>
                <w:color w:val="000000"/>
                <w:sz w:val="20"/>
              </w:rPr>
              <w:t>№ 163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Ақтоғай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қызметшілерінің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Ақтоғай ауданы әкімдігі атқарушы органдары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индикаторлары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 </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 қарау</w:t>
      </w:r>
      <w:r>
        <w:br/>
      </w:r>
      <w:r>
        <w:rPr>
          <w:rFonts w:ascii="Times New Roman"/>
          <w:b/>
          <w:i w:val="false"/>
          <w:color w:val="000000"/>
        </w:rPr>
        <w:t>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58" w:id="55"/>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5"/>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Қызметшінің лауазымы: 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60" w:id="56"/>
    <w:p>
      <w:pPr>
        <w:spacing w:after="0"/>
        <w:ind w:left="0"/>
        <w:jc w:val="left"/>
      </w:pPr>
      <w:r>
        <w:rPr>
          <w:rFonts w:ascii="Times New Roman"/>
          <w:b/>
          <w:i w:val="false"/>
          <w:color w:val="000000"/>
        </w:rPr>
        <w:t xml:space="preserve"> НМИ бойынша бағалау парағы</w:t>
      </w:r>
    </w:p>
    <w:bookmarkEnd w:id="56"/>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(Т.А.Ә., бағаланатын тұлғаның лауазымы)</w:t>
      </w:r>
      <w:r>
        <w:br/>
      </w:r>
      <w:r>
        <w:rPr>
          <w:rFonts w:ascii="Times New Roman"/>
          <w:b w:val="false"/>
          <w:i w:val="false"/>
          <w:color w:val="000000"/>
          <w:sz w:val="28"/>
        </w:rPr>
        <w:t>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62" w:id="57"/>
    <w:p>
      <w:pPr>
        <w:spacing w:after="0"/>
        <w:ind w:left="0"/>
        <w:jc w:val="left"/>
      </w:pPr>
      <w:r>
        <w:rPr>
          <w:rFonts w:ascii="Times New Roman"/>
          <w:b/>
          <w:i w:val="false"/>
          <w:color w:val="000000"/>
        </w:rPr>
        <w:t xml:space="preserve"> Құзыреттер бойынша бағалау парағы</w:t>
      </w:r>
    </w:p>
    <w:bookmarkEnd w:id="57"/>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индикаторлар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64" w:id="58"/>
    <w:p>
      <w:pPr>
        <w:spacing w:after="0"/>
        <w:ind w:left="0"/>
        <w:jc w:val="left"/>
      </w:pPr>
      <w:r>
        <w:rPr>
          <w:rFonts w:ascii="Times New Roman"/>
          <w:b/>
          <w:i w:val="false"/>
          <w:color w:val="000000"/>
        </w:rPr>
        <w:t xml:space="preserve"> Құзыреттердің мінез-құлық индикаторлары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xml:space="preserve">
Басқа бөлімшелермен бірлесіп </w:t>
            </w:r>
          </w:p>
          <w:p>
            <w:pPr>
              <w:spacing w:after="20"/>
              <w:ind w:left="20"/>
              <w:jc w:val="both"/>
            </w:pPr>
            <w:r>
              <w:rPr>
                <w:rFonts w:ascii="Times New Roman"/>
                <w:b w:val="false"/>
                <w:i w:val="false"/>
                <w:color w:val="000000"/>
                <w:sz w:val="20"/>
              </w:rPr>
              <w:t>
жоспарды жүзеге асырады және ортақ нәтижеге қол жеткізеді.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w:t>
            </w:r>
          </w:p>
          <w:p>
            <w:pPr>
              <w:spacing w:after="20"/>
              <w:ind w:left="20"/>
              <w:jc w:val="both"/>
            </w:pPr>
            <w:r>
              <w:rPr>
                <w:rFonts w:ascii="Times New Roman"/>
                <w:b w:val="false"/>
                <w:i w:val="false"/>
                <w:color w:val="000000"/>
                <w:sz w:val="20"/>
              </w:rPr>
              <w:t>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xml:space="preserve">
E-R-1.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66" w:id="59"/>
    <w:p>
      <w:pPr>
        <w:spacing w:after="0"/>
        <w:ind w:left="0"/>
        <w:jc w:val="left"/>
      </w:pPr>
      <w:r>
        <w:rPr>
          <w:rFonts w:ascii="Times New Roman"/>
          <w:b/>
          <w:i w:val="false"/>
          <w:color w:val="000000"/>
        </w:rPr>
        <w:t xml:space="preserve"> Бағалау жөніндегі комиссия отырысының хаттамасы</w:t>
      </w:r>
    </w:p>
    <w:bookmarkEnd w:id="59"/>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