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783c" w14:textId="cc57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академик Әлкей Марғұлан атындағы селоның көшелерін қайта атау туралы</w:t>
      </w:r>
    </w:p>
    <w:p>
      <w:pPr>
        <w:spacing w:after="0"/>
        <w:ind w:left="0"/>
        <w:jc w:val="both"/>
      </w:pPr>
      <w:r>
        <w:rPr>
          <w:rFonts w:ascii="Times New Roman"/>
          <w:b w:val="false"/>
          <w:i w:val="false"/>
          <w:color w:val="000000"/>
          <w:sz w:val="28"/>
        </w:rPr>
        <w:t>Павлодар облысы Екібастұз қаласы академик Әлкей Марғұлан атындағы селосы әкімінің міндетін атқарушының 2018 жылғы 16 ақпандағы № 1 шешімі. Павлодар облысының Әділет департаментінде 2018 жылғы 3 наурызда № 5889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академик Әлкей Марғұлан атындағы селосы тұрғындарының пікірін ескере отырып және 2017 жылғы 25 қазандағы облыстық ономастика комиссиясының қорытындысы негізінде, Екібастұз қаласы академик Әлкей Марғұлан атындағы село әкімінің міндетін атқарушы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Екібастұз қаласы академик Әлкей Марғұлан атындағы селоның келесі көшелері:</w:t>
      </w:r>
    </w:p>
    <w:bookmarkEnd w:id="1"/>
    <w:p>
      <w:pPr>
        <w:spacing w:after="0"/>
        <w:ind w:left="0"/>
        <w:jc w:val="both"/>
      </w:pPr>
      <w:r>
        <w:rPr>
          <w:rFonts w:ascii="Times New Roman"/>
          <w:b w:val="false"/>
          <w:i w:val="false"/>
          <w:color w:val="000000"/>
          <w:sz w:val="28"/>
        </w:rPr>
        <w:t>
      "50 лет Октября" көшесі "Бейбітшілік" көшесі;</w:t>
      </w:r>
    </w:p>
    <w:p>
      <w:pPr>
        <w:spacing w:after="0"/>
        <w:ind w:left="0"/>
        <w:jc w:val="both"/>
      </w:pPr>
      <w:r>
        <w:rPr>
          <w:rFonts w:ascii="Times New Roman"/>
          <w:b w:val="false"/>
          <w:i w:val="false"/>
          <w:color w:val="000000"/>
          <w:sz w:val="28"/>
        </w:rPr>
        <w:t>
      "Бебеля" көшесі "Береке" көшесі болып қайта аталсын.</w:t>
      </w:r>
    </w:p>
    <w:bookmarkStart w:name="z3"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Академик Әлкей Марғұлан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атындағы село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Какожанов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