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d9be" w14:textId="acad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2018 жылғы 27 ақпандағы № 178/22 шешімі. Павлодар облысының Әділет департаментінде 2018 жылғы 6 наурызда № 5893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жетпіс еселік айлық есептік көрсеткішке тең сомада көтерме жәрдемақы берілсін. </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тұрғын үй сатып алу немесе салу үшін бір мың бес жүз еселік айлық есептік көрсеткіштен аспайтын сомада бюджеттік кредит берілсін.</w:t>
      </w:r>
    </w:p>
    <w:bookmarkEnd w:id="2"/>
    <w:p>
      <w:pPr>
        <w:spacing w:after="0"/>
        <w:ind w:left="0"/>
        <w:jc w:val="both"/>
      </w:pPr>
      <w:r>
        <w:rPr>
          <w:rFonts w:ascii="Times New Roman"/>
          <w:b w:val="false"/>
          <w:i w:val="false"/>
          <w:color w:val="000000"/>
          <w:sz w:val="28"/>
        </w:rPr>
        <w:t>
      3. Осы шешімнің орындалуын бақылау Ақсу қалалық мәслихаттың экономика және бюджет мәселелері жөніндегі тұрақты комиссиясына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Түсіпбеков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