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cbb3e" w14:textId="abcbb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2015 жылғы 3 шілдедегі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көрсетілетін қызмет регламентін бекіту туралы" № 192/6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2018 жылғы 11 қазандағы № 351/6 қаулысы. Павлодар облысының Әділет департаментінде 2018 жылғы 16 қарашада № 6113 болып тіркелді. Күші жойылды - Павлодар облыстық әкімдігінің 2020 жылғы 27 қазандағы № 223/5 (алғашқы ресми жариялаған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облыстық әкімдігінің 27.10.2020 № 223/5 (алғашқы ресми жариялаған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2015 жылғы 3 шілдедегі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көрсетілетін қызмет регламентін бекіту туралы" № 192/6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4660 болып тіркелген, 2015 жылғы 21 тамызда "Регион.kz" газетінде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"Павлодар облысының жолаушылар көлігі және автомобиль жолдары басқармасы" мемлекеттік мекемесі заңнамамен белгіленген тәртіпте:</w:t>
      </w:r>
    </w:p>
    <w:bookmarkEnd w:id="3"/>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мемлекеттік тіркелген күнінен бастап күнтізбелік он күн ішінде оның қазақ және орыс тілдеріндегі көшірмелерін электрондық түрде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 Ұ. Е. Жазылбекке жүктелсін.</w:t>
      </w:r>
    </w:p>
    <w:bookmarkEnd w:id="4"/>
    <w:bookmarkStart w:name="z6" w:id="5"/>
    <w:p>
      <w:pPr>
        <w:spacing w:after="0"/>
        <w:ind w:left="0"/>
        <w:jc w:val="both"/>
      </w:pPr>
      <w:r>
        <w:rPr>
          <w:rFonts w:ascii="Times New Roman"/>
          <w:b w:val="false"/>
          <w:i w:val="false"/>
          <w:color w:val="000000"/>
          <w:sz w:val="28"/>
        </w:rPr>
        <w:t>
      4. Осы қаулы алғашқы ресми жарияланған күнінен кейін он күнтізбелік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2018 жылғы " 11 " қазандағы</w:t>
            </w:r>
            <w:r>
              <w:br/>
            </w:r>
            <w:r>
              <w:rPr>
                <w:rFonts w:ascii="Times New Roman"/>
                <w:b w:val="false"/>
                <w:i w:val="false"/>
                <w:color w:val="000000"/>
                <w:sz w:val="20"/>
              </w:rPr>
              <w:t>№ 351/6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3 шілдедегі</w:t>
            </w:r>
            <w:r>
              <w:br/>
            </w:r>
            <w:r>
              <w:rPr>
                <w:rFonts w:ascii="Times New Roman"/>
                <w:b w:val="false"/>
                <w:i w:val="false"/>
                <w:color w:val="000000"/>
                <w:sz w:val="20"/>
              </w:rPr>
              <w:t>№ 192/6 қаулысымен</w:t>
            </w:r>
            <w:r>
              <w:br/>
            </w:r>
            <w:r>
              <w:rPr>
                <w:rFonts w:ascii="Times New Roman"/>
                <w:b w:val="false"/>
                <w:i w:val="false"/>
                <w:color w:val="000000"/>
                <w:sz w:val="20"/>
              </w:rPr>
              <w:t>бекітілді</w:t>
            </w:r>
          </w:p>
        </w:tc>
      </w:tr>
    </w:tbl>
    <w:bookmarkStart w:name="z8" w:id="6"/>
    <w:p>
      <w:pPr>
        <w:spacing w:after="0"/>
        <w:ind w:left="0"/>
        <w:jc w:val="left"/>
      </w:pPr>
      <w:r>
        <w:rPr>
          <w:rFonts w:ascii="Times New Roman"/>
          <w:b/>
          <w:i w:val="false"/>
          <w:color w:val="000000"/>
        </w:rPr>
        <w:t xml:space="preserve"> "Облыстық және аудандық маңызы бар жалпыға ортақ</w:t>
      </w:r>
      <w:r>
        <w:br/>
      </w:r>
      <w:r>
        <w:rPr>
          <w:rFonts w:ascii="Times New Roman"/>
          <w:b/>
          <w:i w:val="false"/>
          <w:color w:val="000000"/>
        </w:rPr>
        <w:t>пайдаланылатын автомобиль жолдарына бөлінген белдеуде,</w:t>
      </w:r>
      <w:r>
        <w:br/>
      </w:r>
      <w:r>
        <w:rPr>
          <w:rFonts w:ascii="Times New Roman"/>
          <w:b/>
          <w:i w:val="false"/>
          <w:color w:val="000000"/>
        </w:rPr>
        <w:t>жарнаманы тұрақты орналастыру объектілерінде</w:t>
      </w:r>
      <w:r>
        <w:br/>
      </w:r>
      <w:r>
        <w:rPr>
          <w:rFonts w:ascii="Times New Roman"/>
          <w:b/>
          <w:i w:val="false"/>
          <w:color w:val="000000"/>
        </w:rPr>
        <w:t>сыртқы (көрнекі) жарнама орналастыруға рұқсат беру"</w:t>
      </w:r>
      <w:r>
        <w:br/>
      </w:r>
      <w:r>
        <w:rPr>
          <w:rFonts w:ascii="Times New Roman"/>
          <w:b/>
          <w:i w:val="false"/>
          <w:color w:val="000000"/>
        </w:rPr>
        <w:t>мемлекеттік көрсетілетін қызмет регламенті</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1.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көрсетілетін қызметін (бұдан әрі - мемлекеттік көрсетілетін қызмет) Павлодар облысының жолаушылар көлігі және автомобиль жолдары басқармасы, аудандардың және облыстық маңызы бар қалалардың тұрғын-үй шаруашылығы, жолаушылар көлігі және автомобиль жолдары бөлімдері (бұдан әрі - көрсетілетін қызметті беруші) көрсетеді.</w:t>
      </w:r>
    </w:p>
    <w:bookmarkEnd w:id="8"/>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www.egov.kz, www.elicense.kz "электрондық үкімет" веб-порталы (бұдан әрі - портал) арқылы жүзеге асырылады.</w:t>
      </w:r>
    </w:p>
    <w:bookmarkStart w:name="z11" w:id="9"/>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9"/>
    <w:bookmarkStart w:name="z12" w:id="10"/>
    <w:p>
      <w:pPr>
        <w:spacing w:after="0"/>
        <w:ind w:left="0"/>
        <w:jc w:val="both"/>
      </w:pPr>
      <w:r>
        <w:rPr>
          <w:rFonts w:ascii="Times New Roman"/>
          <w:b w:val="false"/>
          <w:i w:val="false"/>
          <w:color w:val="000000"/>
          <w:sz w:val="28"/>
        </w:rPr>
        <w:t xml:space="preserve">
      3. Мемлекеттік қызметті көрсету нәтижесі -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объектілерін орналастыруға паспорт (бұдан әрі - паспорт) немесе Қазақстан Республикасы Инвестициялар және даму министрінің 2015 жылғы 30 сәуірдегі "Автомобиль жолдары саласындағы мемлекеттік көрсетілетін қызмет стандарттарын бекіту туралы" № 529 </w:t>
      </w:r>
      <w:r>
        <w:rPr>
          <w:rFonts w:ascii="Times New Roman"/>
          <w:b w:val="false"/>
          <w:i w:val="false"/>
          <w:color w:val="000000"/>
          <w:sz w:val="28"/>
        </w:rPr>
        <w:t>бұйрығымен</w:t>
      </w:r>
      <w:r>
        <w:rPr>
          <w:rFonts w:ascii="Times New Roman"/>
          <w:b w:val="false"/>
          <w:i w:val="false"/>
          <w:color w:val="000000"/>
          <w:sz w:val="28"/>
        </w:rPr>
        <w:t xml:space="preserve"> бекітілген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жағдайда және негіз бойынша мемлекеттік қызмет көрсетуден бас тарту туралы дәлелді жазбаша жауап.</w:t>
      </w:r>
    </w:p>
    <w:bookmarkEnd w:id="10"/>
    <w:p>
      <w:pPr>
        <w:spacing w:after="0"/>
        <w:ind w:left="0"/>
        <w:jc w:val="both"/>
      </w:pPr>
      <w:r>
        <w:rPr>
          <w:rFonts w:ascii="Times New Roman"/>
          <w:b w:val="false"/>
          <w:i w:val="false"/>
          <w:color w:val="000000"/>
          <w:sz w:val="28"/>
        </w:rPr>
        <w:t>
      Мемлекеттік қызмет көрсету нәтижесін ұсыну нысаны: электрондық және (немесе) қағаз түрінде.</w:t>
      </w:r>
    </w:p>
    <w:p>
      <w:pPr>
        <w:spacing w:after="0"/>
        <w:ind w:left="0"/>
        <w:jc w:val="both"/>
      </w:pPr>
      <w:r>
        <w:rPr>
          <w:rFonts w:ascii="Times New Roman"/>
          <w:b w:val="false"/>
          <w:i w:val="false"/>
          <w:color w:val="000000"/>
          <w:sz w:val="28"/>
        </w:rPr>
        <w:t>
      Мемлекеттік қызмет көрсету нәтижесі электрондық нысанда ресімделеді.</w:t>
      </w:r>
    </w:p>
    <w:bookmarkStart w:name="z13" w:id="11"/>
    <w:p>
      <w:pPr>
        <w:spacing w:after="0"/>
        <w:ind w:left="0"/>
        <w:jc w:val="left"/>
      </w:pPr>
      <w:r>
        <w:rPr>
          <w:rFonts w:ascii="Times New Roman"/>
          <w:b/>
          <w:i w:val="false"/>
          <w:color w:val="000000"/>
        </w:rPr>
        <w:t xml:space="preserve"> 2-тарау.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(қызметшілерінің) іс-қимылдар тәртібін сипаттау</w:t>
      </w:r>
    </w:p>
    <w:bookmarkEnd w:id="11"/>
    <w:bookmarkStart w:name="z14" w:id="12"/>
    <w:p>
      <w:pPr>
        <w:spacing w:after="0"/>
        <w:ind w:left="0"/>
        <w:jc w:val="both"/>
      </w:pPr>
      <w:r>
        <w:rPr>
          <w:rFonts w:ascii="Times New Roman"/>
          <w:b w:val="false"/>
          <w:i w:val="false"/>
          <w:color w:val="000000"/>
          <w:sz w:val="28"/>
        </w:rPr>
        <w:t xml:space="preserve">
      4. Көрсетілетін қызметті алушының өтініші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құжаттардың тізбесі немесе көрсетілетін қызметті алушының электрондық сұрауы мемлекеттік қызметті көрсету бойынша рәсімдерді (іс-қимылдарды) бастау үшін негіз болып табылады.</w:t>
      </w:r>
    </w:p>
    <w:bookmarkEnd w:id="12"/>
    <w:bookmarkStart w:name="z15" w:id="13"/>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 ұзақтығы:</w:t>
      </w:r>
    </w:p>
    <w:bookmarkEnd w:id="13"/>
    <w:p>
      <w:pPr>
        <w:spacing w:after="0"/>
        <w:ind w:left="0"/>
        <w:jc w:val="both"/>
      </w:pPr>
      <w:r>
        <w:rPr>
          <w:rFonts w:ascii="Times New Roman"/>
          <w:b w:val="false"/>
          <w:i w:val="false"/>
          <w:color w:val="000000"/>
          <w:sz w:val="28"/>
        </w:rPr>
        <w:t>
      1) көрсетілетін қызметті берушінің кеңсе қызметкері өтінішті қабылдау сәтінен бастап көрсетілетін қызметті алушының өтінішін тіркейді және көрсетілетін қызметті берушінің басшысына қарастыруға құжаттарды тапсырады - 15 (он бес) минут;</w:t>
      </w:r>
    </w:p>
    <w:p>
      <w:pPr>
        <w:spacing w:after="0"/>
        <w:ind w:left="0"/>
        <w:jc w:val="both"/>
      </w:pPr>
      <w:r>
        <w:rPr>
          <w:rFonts w:ascii="Times New Roman"/>
          <w:b w:val="false"/>
          <w:i w:val="false"/>
          <w:color w:val="000000"/>
          <w:sz w:val="28"/>
        </w:rPr>
        <w:t>
      2) көрсетілетін қызметті берушінің басшысы ұсынылған құжаттар мен өтінішті қарастырады және көрсетілетін қызметті беруші құрылымдық бөлімшесінің басшысына жібереді - 30 (отыз) минут;</w:t>
      </w:r>
    </w:p>
    <w:p>
      <w:pPr>
        <w:spacing w:after="0"/>
        <w:ind w:left="0"/>
        <w:jc w:val="both"/>
      </w:pPr>
      <w:r>
        <w:rPr>
          <w:rFonts w:ascii="Times New Roman"/>
          <w:b w:val="false"/>
          <w:i w:val="false"/>
          <w:color w:val="000000"/>
          <w:sz w:val="28"/>
        </w:rPr>
        <w:t>
      3) көрсетілетін қызметті беруші құрылымдық бөлімшесінің басшысы өтінішті және ұсынылған құжаттардың нормативтік құқықтық актілермен белгіленген талаптарға сәйкестігін қарастырады, жауапты маманды анықтайды және көрсетілетін қызметті беруші құрылымдық бөлімшесінің маманына жібереді - 1 (бір) сағат;</w:t>
      </w:r>
    </w:p>
    <w:p>
      <w:pPr>
        <w:spacing w:after="0"/>
        <w:ind w:left="0"/>
        <w:jc w:val="both"/>
      </w:pPr>
      <w:r>
        <w:rPr>
          <w:rFonts w:ascii="Times New Roman"/>
          <w:b w:val="false"/>
          <w:i w:val="false"/>
          <w:color w:val="000000"/>
          <w:sz w:val="28"/>
        </w:rPr>
        <w:t xml:space="preserve">
      4) көрсетілетін қызметті беруші құрылымдық бөлімшесінің жауапты маманы паспортты беру үшін қажетті құжаттар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жағдайда және негіз бойынша мемлекеттік қызмет көрсетуден бас тарту туралы дәлелді жазбаша жауап дайындайды және көрсетілетін қызметті берушінің басшысына жібереді - 3 (үш) жұмыс күн.</w:t>
      </w:r>
    </w:p>
    <w:p>
      <w:pPr>
        <w:spacing w:after="0"/>
        <w:ind w:left="0"/>
        <w:jc w:val="both"/>
      </w:pPr>
      <w:r>
        <w:rPr>
          <w:rFonts w:ascii="Times New Roman"/>
          <w:b w:val="false"/>
          <w:i w:val="false"/>
          <w:color w:val="000000"/>
          <w:sz w:val="28"/>
        </w:rPr>
        <w:t>
      Ұсынылған құжаттардың толық еместігі және (немесе) қолданылу мерзімі өтіп кеткен құжаттар анықталған жағдайда көрсетілетін қызметті беруші құрылымдық бөлімшесінің жауапты маманы өтінішті одан әрі қараудан дәлелді жазбаша бас тартуды дайындайды және көрсетілетін қызметті берушінің басшысына жібереді - 1 (бір) жұмыс күн;</w:t>
      </w:r>
    </w:p>
    <w:p>
      <w:pPr>
        <w:spacing w:after="0"/>
        <w:ind w:left="0"/>
        <w:jc w:val="both"/>
      </w:pPr>
      <w:r>
        <w:rPr>
          <w:rFonts w:ascii="Times New Roman"/>
          <w:b w:val="false"/>
          <w:i w:val="false"/>
          <w:color w:val="000000"/>
          <w:sz w:val="28"/>
        </w:rPr>
        <w:t>
      5) көрсетілетін қызметті берушінің басшысы мемлекеттік қызметті көрсету нәтижесіне қол қояды және көрсетілетін қызметті берушінің қызметкеріне жібереді - 15 (он бес) минут;</w:t>
      </w:r>
    </w:p>
    <w:p>
      <w:pPr>
        <w:spacing w:after="0"/>
        <w:ind w:left="0"/>
        <w:jc w:val="both"/>
      </w:pPr>
      <w:r>
        <w:rPr>
          <w:rFonts w:ascii="Times New Roman"/>
          <w:b w:val="false"/>
          <w:i w:val="false"/>
          <w:color w:val="000000"/>
          <w:sz w:val="28"/>
        </w:rPr>
        <w:t>
      6) көрсетілетін қызметті берушінің кеңсе қызметкері мемлекеттік қызметті көрсету нәтижесін тіркейді және көрсетілетін қызметті алушыға береді - 15 (он бес) минут.</w:t>
      </w:r>
    </w:p>
    <w:bookmarkStart w:name="z16" w:id="14"/>
    <w:p>
      <w:pPr>
        <w:spacing w:after="0"/>
        <w:ind w:left="0"/>
        <w:jc w:val="both"/>
      </w:pPr>
      <w:r>
        <w:rPr>
          <w:rFonts w:ascii="Times New Roman"/>
          <w:b w:val="false"/>
          <w:i w:val="false"/>
          <w:color w:val="000000"/>
          <w:sz w:val="28"/>
        </w:rPr>
        <w:t>
      6. Келесі рәсімдерді (іс-қимылдарды) орындауды бастау үшін негіз болатын мемлекеттік қызметті көрсету бойынша рәсімнің (іс-қимылдың) нәтижесі:</w:t>
      </w:r>
    </w:p>
    <w:bookmarkEnd w:id="14"/>
    <w:p>
      <w:pPr>
        <w:spacing w:after="0"/>
        <w:ind w:left="0"/>
        <w:jc w:val="both"/>
      </w:pPr>
      <w:r>
        <w:rPr>
          <w:rFonts w:ascii="Times New Roman"/>
          <w:b w:val="false"/>
          <w:i w:val="false"/>
          <w:color w:val="000000"/>
          <w:sz w:val="28"/>
        </w:rPr>
        <w:t>
      1) көрсетілетін қызметті алушының өтінішін тіркеу және оларды көрсетілетін қызметті берушінің басшысына жіберу;</w:t>
      </w:r>
    </w:p>
    <w:p>
      <w:pPr>
        <w:spacing w:after="0"/>
        <w:ind w:left="0"/>
        <w:jc w:val="both"/>
      </w:pPr>
      <w:r>
        <w:rPr>
          <w:rFonts w:ascii="Times New Roman"/>
          <w:b w:val="false"/>
          <w:i w:val="false"/>
          <w:color w:val="000000"/>
          <w:sz w:val="28"/>
        </w:rPr>
        <w:t>
      2) көрсетілетін қызметті беруші басшысының бұрыштамасын қою;</w:t>
      </w:r>
    </w:p>
    <w:p>
      <w:pPr>
        <w:spacing w:after="0"/>
        <w:ind w:left="0"/>
        <w:jc w:val="both"/>
      </w:pPr>
      <w:r>
        <w:rPr>
          <w:rFonts w:ascii="Times New Roman"/>
          <w:b w:val="false"/>
          <w:i w:val="false"/>
          <w:color w:val="000000"/>
          <w:sz w:val="28"/>
        </w:rPr>
        <w:t>
      3) көрсетілетін қызметті берушінің құрылымдық бөлімше басшысының бұрыштамасын қою;</w:t>
      </w:r>
    </w:p>
    <w:p>
      <w:pPr>
        <w:spacing w:after="0"/>
        <w:ind w:left="0"/>
        <w:jc w:val="both"/>
      </w:pPr>
      <w:r>
        <w:rPr>
          <w:rFonts w:ascii="Times New Roman"/>
          <w:b w:val="false"/>
          <w:i w:val="false"/>
          <w:color w:val="000000"/>
          <w:sz w:val="28"/>
        </w:rPr>
        <w:t>
      4) паспортты, мемлекеттік қызмет көрсетуден бас тарту туралы дәлелді жазбаша жауапты немесе өтінішті одан әрі қараудан дәлелді жазбаша бас тартуды ресімдеу және оны қол қою үшін көрсетілетін қызметті берушінің басшысына жіберу;</w:t>
      </w:r>
    </w:p>
    <w:p>
      <w:pPr>
        <w:spacing w:after="0"/>
        <w:ind w:left="0"/>
        <w:jc w:val="both"/>
      </w:pPr>
      <w:r>
        <w:rPr>
          <w:rFonts w:ascii="Times New Roman"/>
          <w:b w:val="false"/>
          <w:i w:val="false"/>
          <w:color w:val="000000"/>
          <w:sz w:val="28"/>
        </w:rPr>
        <w:t>
      5) мемлекеттік қызметті көрсету нәтижесіне қол қою;</w:t>
      </w:r>
    </w:p>
    <w:p>
      <w:pPr>
        <w:spacing w:after="0"/>
        <w:ind w:left="0"/>
        <w:jc w:val="both"/>
      </w:pPr>
      <w:r>
        <w:rPr>
          <w:rFonts w:ascii="Times New Roman"/>
          <w:b w:val="false"/>
          <w:i w:val="false"/>
          <w:color w:val="000000"/>
          <w:sz w:val="28"/>
        </w:rPr>
        <w:t>
      6) көрсетілетін қызметті алушыға мемлекеттік қызметті көрсету нәтижесін беру.</w:t>
      </w:r>
    </w:p>
    <w:bookmarkStart w:name="z17" w:id="15"/>
    <w:p>
      <w:pPr>
        <w:spacing w:after="0"/>
        <w:ind w:left="0"/>
        <w:jc w:val="left"/>
      </w:pPr>
      <w:r>
        <w:rPr>
          <w:rFonts w:ascii="Times New Roman"/>
          <w:b/>
          <w:i w:val="false"/>
          <w:color w:val="000000"/>
        </w:rPr>
        <w:t xml:space="preserve"> 3-тарау.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(қызметшілерінің) өзара іс-қимыл тәртібін сипаттау</w:t>
      </w:r>
    </w:p>
    <w:bookmarkEnd w:id="15"/>
    <w:bookmarkStart w:name="z18" w:id="16"/>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16"/>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 құрылымдық бөлімшесінің басшысы;</w:t>
      </w:r>
    </w:p>
    <w:p>
      <w:pPr>
        <w:spacing w:after="0"/>
        <w:ind w:left="0"/>
        <w:jc w:val="both"/>
      </w:pPr>
      <w:r>
        <w:rPr>
          <w:rFonts w:ascii="Times New Roman"/>
          <w:b w:val="false"/>
          <w:i w:val="false"/>
          <w:color w:val="000000"/>
          <w:sz w:val="28"/>
        </w:rPr>
        <w:t>
      4) көрсетілетін қызметті беруші құрылымдық бөлімшесінің жауапты маманы.</w:t>
      </w:r>
    </w:p>
    <w:bookmarkStart w:name="z19" w:id="17"/>
    <w:p>
      <w:pPr>
        <w:spacing w:after="0"/>
        <w:ind w:left="0"/>
        <w:jc w:val="both"/>
      </w:pPr>
      <w:r>
        <w:rPr>
          <w:rFonts w:ascii="Times New Roman"/>
          <w:b w:val="false"/>
          <w:i w:val="false"/>
          <w:color w:val="000000"/>
          <w:sz w:val="28"/>
        </w:rPr>
        <w:t xml:space="preserve">
      8.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(кестеде) келтірілген.</w:t>
      </w:r>
    </w:p>
    <w:bookmarkEnd w:id="17"/>
    <w:bookmarkStart w:name="z20" w:id="18"/>
    <w:p>
      <w:pPr>
        <w:spacing w:after="0"/>
        <w:ind w:left="0"/>
        <w:jc w:val="left"/>
      </w:pPr>
      <w:r>
        <w:rPr>
          <w:rFonts w:ascii="Times New Roman"/>
          <w:b/>
          <w:i w:val="false"/>
          <w:color w:val="000000"/>
        </w:rPr>
        <w:t xml:space="preserve"> 4-тарау. Мемлекеттік қызмет көрсету процесінде</w:t>
      </w:r>
      <w:r>
        <w:br/>
      </w:r>
      <w:r>
        <w:rPr>
          <w:rFonts w:ascii="Times New Roman"/>
          <w:b/>
          <w:i w:val="false"/>
          <w:color w:val="000000"/>
        </w:rPr>
        <w:t>Мемлекеттік корпорациямен өзара іс-қимыл тәртібін,</w:t>
      </w:r>
      <w:r>
        <w:br/>
      </w:r>
      <w:r>
        <w:rPr>
          <w:rFonts w:ascii="Times New Roman"/>
          <w:b/>
          <w:i w:val="false"/>
          <w:color w:val="000000"/>
        </w:rPr>
        <w:t>сондай-ақ ақпараттық жүйелерді пайдалану тәртібін сипаттау</w:t>
      </w:r>
    </w:p>
    <w:bookmarkEnd w:id="18"/>
    <w:bookmarkStart w:name="z21" w:id="19"/>
    <w:p>
      <w:pPr>
        <w:spacing w:after="0"/>
        <w:ind w:left="0"/>
        <w:jc w:val="both"/>
      </w:pPr>
      <w:r>
        <w:rPr>
          <w:rFonts w:ascii="Times New Roman"/>
          <w:b w:val="false"/>
          <w:i w:val="false"/>
          <w:color w:val="000000"/>
          <w:sz w:val="28"/>
        </w:rPr>
        <w:t>
      9. Мемлекеттік корпорацияға жүгінудің тәртібін сипаттау, көрсетілетін қызметті алушының сұрауын өңдеу ұзақтығы:</w:t>
      </w:r>
    </w:p>
    <w:bookmarkEnd w:id="19"/>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қоса бере отырып,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 береді;</w:t>
      </w:r>
    </w:p>
    <w:p>
      <w:pPr>
        <w:spacing w:after="0"/>
        <w:ind w:left="0"/>
        <w:jc w:val="both"/>
      </w:pPr>
      <w:r>
        <w:rPr>
          <w:rFonts w:ascii="Times New Roman"/>
          <w:b w:val="false"/>
          <w:i w:val="false"/>
          <w:color w:val="000000"/>
          <w:sz w:val="28"/>
        </w:rPr>
        <w:t>
      құжаттарды Мемлекеттік корпорацияға тапсырған кезде Мемлекеттік корпорация қызметкері көрсетілетін қызметті алушыға тиісті құжаттарды қабылдағаны туралы қолхат береді.</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жағдайда көрсетілетін қызметті алушыға, Мемлекеттік корпорация қызметкері стандарттың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Мемлекеттік корпорацияда дайын құжаттарды беру тиісті құжаттарды қабылдау туралы қолхаттың негізінде, жеке өзі келген кезде қолын қойғызу арқылы және жеке басын куәландыратын құжатты ұсыну бойынша немесе уәкілетті өкілдің: өкілеттігін растайтын заңды тұлғаның; нотариат куәландырған сенімхат бойынша жеке тұлғаның құжатын ұсыну бойынша жүзеге асырылады.</w:t>
      </w:r>
    </w:p>
    <w:p>
      <w:pPr>
        <w:spacing w:after="0"/>
        <w:ind w:left="0"/>
        <w:jc w:val="both"/>
      </w:pPr>
      <w:r>
        <w:rPr>
          <w:rFonts w:ascii="Times New Roman"/>
          <w:b w:val="false"/>
          <w:i w:val="false"/>
          <w:color w:val="000000"/>
          <w:sz w:val="28"/>
        </w:rPr>
        <w:t xml:space="preserve">
      Мемлекеттік қызметті көрсету мерзімдері өтінішті тіркеген сәттен бастап стандарттың </w:t>
      </w:r>
      <w:r>
        <w:rPr>
          <w:rFonts w:ascii="Times New Roman"/>
          <w:b w:val="false"/>
          <w:i w:val="false"/>
          <w:color w:val="000000"/>
          <w:sz w:val="28"/>
        </w:rPr>
        <w:t>4-тармағына</w:t>
      </w:r>
      <w:r>
        <w:rPr>
          <w:rFonts w:ascii="Times New Roman"/>
          <w:b w:val="false"/>
          <w:i w:val="false"/>
          <w:color w:val="000000"/>
          <w:sz w:val="28"/>
        </w:rPr>
        <w:t xml:space="preserve"> сәйкес жүзеге асырылады.</w:t>
      </w:r>
    </w:p>
    <w:bookmarkStart w:name="z22" w:id="20"/>
    <w:p>
      <w:pPr>
        <w:spacing w:after="0"/>
        <w:ind w:left="0"/>
        <w:jc w:val="both"/>
      </w:pPr>
      <w:r>
        <w:rPr>
          <w:rFonts w:ascii="Times New Roman"/>
          <w:b w:val="false"/>
          <w:i w:val="false"/>
          <w:color w:val="000000"/>
          <w:sz w:val="28"/>
        </w:rPr>
        <w:t>
      10. Мемлекеттік корпорация арқылы мемлекеттік қызметті көрсету нәтижесін алу процесін сипаттау, оның ұзақтығы:</w:t>
      </w:r>
    </w:p>
    <w:bookmarkEnd w:id="20"/>
    <w:p>
      <w:pPr>
        <w:spacing w:after="0"/>
        <w:ind w:left="0"/>
        <w:jc w:val="both"/>
      </w:pPr>
      <w:r>
        <w:rPr>
          <w:rFonts w:ascii="Times New Roman"/>
          <w:b w:val="false"/>
          <w:i w:val="false"/>
          <w:color w:val="000000"/>
          <w:sz w:val="28"/>
        </w:rPr>
        <w:t>
      Мемлекеттік корпорация қызметкері 15 (он бес) минут көрсетілетін қызметті алушының өтініші мен мемлекеттік қызметті көрсетуге қажетті өзге де құжаттарын тіркейді және көрсетілетін қызметті алушыға Мемлекеттік корпорация қызметкерінің ЭЦҚ-сымен куәландырылған электрондық құжат нысанындағы құжаттардың көшірмесін ақпараттық жүйе арқылы жолдайды;</w:t>
      </w:r>
    </w:p>
    <w:p>
      <w:pPr>
        <w:spacing w:after="0"/>
        <w:ind w:left="0"/>
        <w:jc w:val="both"/>
      </w:pPr>
      <w:r>
        <w:rPr>
          <w:rFonts w:ascii="Times New Roman"/>
          <w:b w:val="false"/>
          <w:i w:val="false"/>
          <w:color w:val="000000"/>
          <w:sz w:val="28"/>
        </w:rPr>
        <w:t>
      көрсетілетін қызметті берушінің кеңсе қызметкері 15 (он бес) минут өтінішті қабылдау сәтінен бастап көрсетілетін қызметті алушының өтінішін тіркейді және көрсетілетін қызметті берушінің басшысына құжаттарды қарастыруға жібереді;</w:t>
      </w:r>
    </w:p>
    <w:p>
      <w:pPr>
        <w:spacing w:after="0"/>
        <w:ind w:left="0"/>
        <w:jc w:val="both"/>
      </w:pPr>
      <w:r>
        <w:rPr>
          <w:rFonts w:ascii="Times New Roman"/>
          <w:b w:val="false"/>
          <w:i w:val="false"/>
          <w:color w:val="000000"/>
          <w:sz w:val="28"/>
        </w:rPr>
        <w:t>
      көрсетілетін қызметті берушінің басшысы 30 (отыз) минут ұсынылған құжаттар мен өтінішті қарастырады және көрсетілетін қызметті беруші құрылымдық бөлімшесінің басшысына жібереді;</w:t>
      </w:r>
    </w:p>
    <w:p>
      <w:pPr>
        <w:spacing w:after="0"/>
        <w:ind w:left="0"/>
        <w:jc w:val="both"/>
      </w:pPr>
      <w:r>
        <w:rPr>
          <w:rFonts w:ascii="Times New Roman"/>
          <w:b w:val="false"/>
          <w:i w:val="false"/>
          <w:color w:val="000000"/>
          <w:sz w:val="28"/>
        </w:rPr>
        <w:t>
      көрсетілетін қызметті беруші құрылымдық бөлімшесінің басшысы 1 (бір) сағат өтініш пен ұсынылған құжаттардың нормативтік құқықтық актілермен белгіленген талаптарға сәйкестігін қарастырады, жауапты маманды анықтайды және көрсетілетін қызметті беруші құрылымдық бөлімшесінің маманына жібереді;</w:t>
      </w:r>
    </w:p>
    <w:p>
      <w:pPr>
        <w:spacing w:after="0"/>
        <w:ind w:left="0"/>
        <w:jc w:val="both"/>
      </w:pPr>
      <w:r>
        <w:rPr>
          <w:rFonts w:ascii="Times New Roman"/>
          <w:b w:val="false"/>
          <w:i w:val="false"/>
          <w:color w:val="000000"/>
          <w:sz w:val="28"/>
        </w:rPr>
        <w:t xml:space="preserve">
      көрсетілетін қызметті беруші құрылымдық бөлімшесінің жауапты маманы 3 (үш) жұмыс күн паспортты беру үшін қажетті құжаттар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жағдайда және негіз бойынша мемлекеттік қызмет көрсетуден бас тарту туралы дәлелді жазбаша жауап дайындайды және көрсетілетін қызметті берушінің басшысына жібереді.</w:t>
      </w:r>
    </w:p>
    <w:p>
      <w:pPr>
        <w:spacing w:after="0"/>
        <w:ind w:left="0"/>
        <w:jc w:val="both"/>
      </w:pPr>
      <w:r>
        <w:rPr>
          <w:rFonts w:ascii="Times New Roman"/>
          <w:b w:val="false"/>
          <w:i w:val="false"/>
          <w:color w:val="000000"/>
          <w:sz w:val="28"/>
        </w:rPr>
        <w:t>
      Ұсынылған құжаттардың толық еместігі және (немесе) қолданылу мерзімі өтіп кеткен құжаттар анықталған жағдайда көрсетілетін қызметті беруші құрылымдық бөлімшесінің жауапты маманы 1 (бір) жұмыс күн өтінішті одан әрі қараудан дәлелді жазбаша бас тартуды дайындайды және көрсетілетін қызметті берушінің басшысына жібереді;</w:t>
      </w:r>
    </w:p>
    <w:p>
      <w:pPr>
        <w:spacing w:after="0"/>
        <w:ind w:left="0"/>
        <w:jc w:val="both"/>
      </w:pPr>
      <w:r>
        <w:rPr>
          <w:rFonts w:ascii="Times New Roman"/>
          <w:b w:val="false"/>
          <w:i w:val="false"/>
          <w:color w:val="000000"/>
          <w:sz w:val="28"/>
        </w:rPr>
        <w:t>
      көрсетілетін қызметті берушінің басшысы 15 (он бес) минут мемлекеттік қызметті көрсету нәтижесіне қол қояды және көрсетілетін қызметті берушінің қызметкеріне жібереді;</w:t>
      </w:r>
    </w:p>
    <w:p>
      <w:pPr>
        <w:spacing w:after="0"/>
        <w:ind w:left="0"/>
        <w:jc w:val="both"/>
      </w:pPr>
      <w:r>
        <w:rPr>
          <w:rFonts w:ascii="Times New Roman"/>
          <w:b w:val="false"/>
          <w:i w:val="false"/>
          <w:color w:val="000000"/>
          <w:sz w:val="28"/>
        </w:rPr>
        <w:t>
      көрсетілетін қызметті берушінің кеңсе қызметкері 15 (он бес) минут мемлекеттік қызметті көрсету нәтижесін тіркейді және Мемлекеттік корпорацияға жолдайды;</w:t>
      </w:r>
    </w:p>
    <w:p>
      <w:pPr>
        <w:spacing w:after="0"/>
        <w:ind w:left="0"/>
        <w:jc w:val="both"/>
      </w:pPr>
      <w:r>
        <w:rPr>
          <w:rFonts w:ascii="Times New Roman"/>
          <w:b w:val="false"/>
          <w:i w:val="false"/>
          <w:color w:val="000000"/>
          <w:sz w:val="28"/>
        </w:rPr>
        <w:t>
      Мемлекеттік корпорация қызметкері 15 (он бес) минут мемлекеттік қызметті көрсету нәтижесін береді.</w:t>
      </w:r>
    </w:p>
    <w:bookmarkStart w:name="z23" w:id="21"/>
    <w:p>
      <w:pPr>
        <w:spacing w:after="0"/>
        <w:ind w:left="0"/>
        <w:jc w:val="both"/>
      </w:pPr>
      <w:r>
        <w:rPr>
          <w:rFonts w:ascii="Times New Roman"/>
          <w:b w:val="false"/>
          <w:i w:val="false"/>
          <w:color w:val="000000"/>
          <w:sz w:val="28"/>
        </w:rPr>
        <w:t>
      11. Мемлекеттік қызметті портал арқылы көрсету кезінде жүгіну тәртібін және көрсетілетін қызметті алушы мен көрсетілетін қызметті беруші рәсімдерінің (іс-қимылдарының) реттілігін сипаттау:</w:t>
      </w:r>
    </w:p>
    <w:bookmarkEnd w:id="21"/>
    <w:p>
      <w:pPr>
        <w:spacing w:after="0"/>
        <w:ind w:left="0"/>
        <w:jc w:val="both"/>
      </w:pPr>
      <w:r>
        <w:rPr>
          <w:rFonts w:ascii="Times New Roman"/>
          <w:b w:val="false"/>
          <w:i w:val="false"/>
          <w:color w:val="000000"/>
          <w:sz w:val="28"/>
        </w:rPr>
        <w:t>
      көрсетілетін қызметті алушының мемлекеттік қызметті көрсету алу үшін қызмет алушының порталда ЖСН/БСН және паролін енгізу (авторизация процесі);</w:t>
      </w:r>
    </w:p>
    <w:p>
      <w:pPr>
        <w:spacing w:after="0"/>
        <w:ind w:left="0"/>
        <w:jc w:val="both"/>
      </w:pPr>
      <w:r>
        <w:rPr>
          <w:rFonts w:ascii="Times New Roman"/>
          <w:b w:val="false"/>
          <w:i w:val="false"/>
          <w:color w:val="000000"/>
          <w:sz w:val="28"/>
        </w:rPr>
        <w:t>
      көрсетілетін қызметті алушының деректерінде бар бұзушылықтармен байланысты порталда авторизациялаудан бас тарту туралы хабарлама қалыптастыру;</w:t>
      </w:r>
    </w:p>
    <w:p>
      <w:pPr>
        <w:spacing w:after="0"/>
        <w:ind w:left="0"/>
        <w:jc w:val="both"/>
      </w:pPr>
      <w:r>
        <w:rPr>
          <w:rFonts w:ascii="Times New Roman"/>
          <w:b w:val="false"/>
          <w:i w:val="false"/>
          <w:color w:val="000000"/>
          <w:sz w:val="28"/>
        </w:rPr>
        <w:t>
      көрсетілетін қызметті алушының мемлекеттік қызметті көрсету таңдап алуы, мемлекеттік қызмет көрсету үшін сауал түрін экранға шығару және құрылымдық пен форматтық талаптарын ескере отырып, сауал түріне электрондық түрде стандарттың 9-тармағында көрсетілген құжаттарды бекітумен қызмет алушының үлгілерді толтыруы (деректерді енгізу), сондай-ақ сауалды куәландыру (қол қою) үшін көрсетілетін қызметті алушының ЭЦҚ тіркеу куәлігін таңдап алуы;</w:t>
      </w:r>
    </w:p>
    <w:p>
      <w:pPr>
        <w:spacing w:after="0"/>
        <w:ind w:left="0"/>
        <w:jc w:val="both"/>
      </w:pPr>
      <w:r>
        <w:rPr>
          <w:rFonts w:ascii="Times New Roman"/>
          <w:b w:val="false"/>
          <w:i w:val="false"/>
          <w:color w:val="000000"/>
          <w:sz w:val="28"/>
        </w:rPr>
        <w:t>
      көрсетілетін қызметті алушының ЭЦҚ түпнұсқалығын расталмауына байланысты сұратып отырған мемлекеттік қызметті көрсетуден бас тарту туралы хабарлама қалыптастыру;</w:t>
      </w:r>
    </w:p>
    <w:p>
      <w:pPr>
        <w:spacing w:after="0"/>
        <w:ind w:left="0"/>
        <w:jc w:val="both"/>
      </w:pPr>
      <w:r>
        <w:rPr>
          <w:rFonts w:ascii="Times New Roman"/>
          <w:b w:val="false"/>
          <w:i w:val="false"/>
          <w:color w:val="000000"/>
          <w:sz w:val="28"/>
        </w:rPr>
        <w:t>
      көрсетілетін қызметті берушінің сауалды өңдеуі үшін "электрондық үкімет" шлюзі арқылы автоматтандырылған жұмыс орнындағы "электрондық үкіметтің" өңірлік шлюзіне көрсетілетін қызметті алушының ЭЦҚ куәландырылған (қол қойылған) электрондық құжатты (көрсетілетін қызметті алушының сауалды) жолдау;</w:t>
      </w:r>
    </w:p>
    <w:p>
      <w:pPr>
        <w:spacing w:after="0"/>
        <w:ind w:left="0"/>
        <w:jc w:val="both"/>
      </w:pPr>
      <w:r>
        <w:rPr>
          <w:rFonts w:ascii="Times New Roman"/>
          <w:b w:val="false"/>
          <w:i w:val="false"/>
          <w:color w:val="000000"/>
          <w:sz w:val="28"/>
        </w:rPr>
        <w:t>
      мемлекеттік көрсетілетін қызметті алушының деректеріне бұзушылықтардың болуына байланысты порталда авторландырудан бас тарту туралы хабарламаны қалыптастыру;</w:t>
      </w:r>
    </w:p>
    <w:p>
      <w:pPr>
        <w:spacing w:after="0"/>
        <w:ind w:left="0"/>
        <w:jc w:val="both"/>
      </w:pPr>
      <w:r>
        <w:rPr>
          <w:rFonts w:ascii="Times New Roman"/>
          <w:b w:val="false"/>
          <w:i w:val="false"/>
          <w:color w:val="000000"/>
          <w:sz w:val="28"/>
        </w:rPr>
        <w:t xml:space="preserve">
      көрсетілген қызметті берушінің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көзделген рәсімдері (іс-қимылдары);</w:t>
      </w:r>
    </w:p>
    <w:p>
      <w:pPr>
        <w:spacing w:after="0"/>
        <w:ind w:left="0"/>
        <w:jc w:val="both"/>
      </w:pPr>
      <w:r>
        <w:rPr>
          <w:rFonts w:ascii="Times New Roman"/>
          <w:b w:val="false"/>
          <w:i w:val="false"/>
          <w:color w:val="000000"/>
          <w:sz w:val="28"/>
        </w:rPr>
        <w:t>
      көрсетілетін қызметті алушымен порталда құрастырылған мемлекеттік қызмет көрсету нәтижесін алу. Электронды құжат көрсетілетін қызметті беруші басшысының ЭЦҚ-сын қолдану арқылы қалыптастырылады. Мемлекеттік қызметті көрсету нәтижесін көрсетілетін қызметті беруші көрсетілетін қызметті алушының "жеке кабинетіне" жолдайды.</w:t>
      </w:r>
    </w:p>
    <w:p>
      <w:pPr>
        <w:spacing w:after="0"/>
        <w:ind w:left="0"/>
        <w:jc w:val="both"/>
      </w:pPr>
      <w:r>
        <w:rPr>
          <w:rFonts w:ascii="Times New Roman"/>
          <w:b w:val="false"/>
          <w:i w:val="false"/>
          <w:color w:val="000000"/>
          <w:sz w:val="28"/>
        </w:rPr>
        <w:t>
      Мемлекеттік қызметті көрсету мерзімі порталға жүгінген сәттен бастап − 5 (бес) жұмыс күн.</w:t>
      </w:r>
    </w:p>
    <w:p>
      <w:pPr>
        <w:spacing w:after="0"/>
        <w:ind w:left="0"/>
        <w:jc w:val="both"/>
      </w:pPr>
      <w:r>
        <w:rPr>
          <w:rFonts w:ascii="Times New Roman"/>
          <w:b w:val="false"/>
          <w:i w:val="false"/>
          <w:color w:val="000000"/>
          <w:sz w:val="28"/>
        </w:rPr>
        <w:t xml:space="preserve">
      Ақпараттық жүйелердің портал арқылы функционалдық өзара іс-қимылының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Start w:name="z24" w:id="22"/>
    <w:p>
      <w:pPr>
        <w:spacing w:after="0"/>
        <w:ind w:left="0"/>
        <w:jc w:val="both"/>
      </w:pPr>
      <w:r>
        <w:rPr>
          <w:rFonts w:ascii="Times New Roman"/>
          <w:b w:val="false"/>
          <w:i w:val="false"/>
          <w:color w:val="000000"/>
          <w:sz w:val="28"/>
        </w:rPr>
        <w:t xml:space="preserve">
      12. Мемлекеттік қызметті көрсету процесінде рәсімдер (іс-қимылдар) реттілігін, көрсетілетін қызметті берушінің құрылымдық бөлімшелерінің (қызметкерлерінің) өзара іс-қимылын толық сиппатау, сондай-ақ мемлекеттік қызмет көрсету процесінде Мемлекеттік корпорациясымен өзара іс-қимыл тәртібін және ақпараттық жүйелерді қолдану тәртібін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және аудандық</w:t>
            </w:r>
            <w:r>
              <w:br/>
            </w:r>
            <w:r>
              <w:rPr>
                <w:rFonts w:ascii="Times New Roman"/>
                <w:b w:val="false"/>
                <w:i w:val="false"/>
                <w:color w:val="000000"/>
                <w:sz w:val="20"/>
              </w:rPr>
              <w:t>маңызы бар жалпыға ортақ</w:t>
            </w:r>
            <w:r>
              <w:br/>
            </w:r>
            <w:r>
              <w:rPr>
                <w:rFonts w:ascii="Times New Roman"/>
                <w:b w:val="false"/>
                <w:i w:val="false"/>
                <w:color w:val="000000"/>
                <w:sz w:val="20"/>
              </w:rPr>
              <w:t>пайдаланылатын автомобиль</w:t>
            </w:r>
            <w:r>
              <w:br/>
            </w:r>
            <w:r>
              <w:rPr>
                <w:rFonts w:ascii="Times New Roman"/>
                <w:b w:val="false"/>
                <w:i w:val="false"/>
                <w:color w:val="000000"/>
                <w:sz w:val="20"/>
              </w:rPr>
              <w:t>жолдарына бөлінген белдеуде,</w:t>
            </w:r>
            <w:r>
              <w:br/>
            </w:r>
            <w:r>
              <w:rPr>
                <w:rFonts w:ascii="Times New Roman"/>
                <w:b w:val="false"/>
                <w:i w:val="false"/>
                <w:color w:val="000000"/>
                <w:sz w:val="20"/>
              </w:rPr>
              <w:t>жарнаманы тұрақты</w:t>
            </w:r>
            <w:r>
              <w:br/>
            </w:r>
            <w:r>
              <w:rPr>
                <w:rFonts w:ascii="Times New Roman"/>
                <w:b w:val="false"/>
                <w:i w:val="false"/>
                <w:color w:val="000000"/>
                <w:sz w:val="20"/>
              </w:rPr>
              <w:t>орналастыру объектілерінде</w:t>
            </w:r>
            <w:r>
              <w:br/>
            </w:r>
            <w:r>
              <w:rPr>
                <w:rFonts w:ascii="Times New Roman"/>
                <w:b w:val="false"/>
                <w:i w:val="false"/>
                <w:color w:val="000000"/>
                <w:sz w:val="20"/>
              </w:rPr>
              <w:t>сыртқы (көрнекі) жарнама</w:t>
            </w:r>
            <w:r>
              <w:br/>
            </w:r>
            <w:r>
              <w:rPr>
                <w:rFonts w:ascii="Times New Roman"/>
                <w:b w:val="false"/>
                <w:i w:val="false"/>
                <w:color w:val="000000"/>
                <w:sz w:val="20"/>
              </w:rPr>
              <w:t>орналастыруға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6" w:id="23"/>
    <w:p>
      <w:pPr>
        <w:spacing w:after="0"/>
        <w:ind w:left="0"/>
        <w:jc w:val="left"/>
      </w:pPr>
      <w:r>
        <w:rPr>
          <w:rFonts w:ascii="Times New Roman"/>
          <w:b/>
          <w:i w:val="false"/>
          <w:color w:val="000000"/>
        </w:rPr>
        <w:t xml:space="preserve"> Көрсетілетін қызметті берушінің құрылымдық</w:t>
      </w:r>
      <w:r>
        <w:br/>
      </w:r>
      <w:r>
        <w:rPr>
          <w:rFonts w:ascii="Times New Roman"/>
          <w:b/>
          <w:i w:val="false"/>
          <w:color w:val="000000"/>
        </w:rPr>
        <w:t>бөлімшелері (қызметкерлері) арасындағы рәсімдердің</w:t>
      </w:r>
      <w:r>
        <w:br/>
      </w:r>
      <w:r>
        <w:rPr>
          <w:rFonts w:ascii="Times New Roman"/>
          <w:b/>
          <w:i w:val="false"/>
          <w:color w:val="000000"/>
        </w:rPr>
        <w:t>(іс-қимылдардың) реттілігін сипаттау</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
        <w:gridCol w:w="1247"/>
        <w:gridCol w:w="1113"/>
        <w:gridCol w:w="1347"/>
        <w:gridCol w:w="2339"/>
        <w:gridCol w:w="3669"/>
        <w:gridCol w:w="1114"/>
        <w:gridCol w:w="1115"/>
      </w:tblGrid>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іс-қимылы</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атауы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құрылымдық бөлімшесінің басшысы</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құрылымдық бөлімшесінің жауапты маманы</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атауы және оның сипаттамасы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көрсетілетін қызметті берушінің басшысына қарастыруға құжаттарды жіберу</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 мен өтінішті қарастыру және көрсетілетін қызметті беруші құрылымдық бөлімшесінің басшысына жіберу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пен ұсынылған құжаттардың нормативтік құқықтық актілермен белгіленген талаптарға сәйкестігін қарастыру, жауапты маманды анықтау және көрсетілетін қызметті беруші құрылымдық бөлімшесінің маманына жіберу</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 беру үшін қажетті құжаттарды, мемлекеттік қызмет көрсетуден бас тарту туралы дәлелді жазбаша жауапты немесе өтінішті одан әрі қараудан дәлелді жазбаша бас тартуды дайындау және мемлекеттік қызмет көрсету нәтижесін көрсетілетін қызметті берушінің басшысына жіберу</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нәтижесіне қол қою</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нәтижесін тіркеу</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ұйымдық-өкімдік шешім)</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тіркеу</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Бұрыштамасын қою</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Бұрыштамасын қою</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нәтижесін қалыптастыру</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нәтижесін беру</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сағат</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 ұсынылған құжаттардың толық еместігі және (немесе) қолданылу мерзімі өтіп кеткен құжаттар анықталған жағдайда - 1 (бір) жұмыс күн</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және аудандық</w:t>
            </w:r>
            <w:r>
              <w:br/>
            </w:r>
            <w:r>
              <w:rPr>
                <w:rFonts w:ascii="Times New Roman"/>
                <w:b w:val="false"/>
                <w:i w:val="false"/>
                <w:color w:val="000000"/>
                <w:sz w:val="20"/>
              </w:rPr>
              <w:t>маңызы бар жалпыға ортақ</w:t>
            </w:r>
            <w:r>
              <w:br/>
            </w:r>
            <w:r>
              <w:rPr>
                <w:rFonts w:ascii="Times New Roman"/>
                <w:b w:val="false"/>
                <w:i w:val="false"/>
                <w:color w:val="000000"/>
                <w:sz w:val="20"/>
              </w:rPr>
              <w:t>пайдаланылатын автомобиль</w:t>
            </w:r>
            <w:r>
              <w:br/>
            </w:r>
            <w:r>
              <w:rPr>
                <w:rFonts w:ascii="Times New Roman"/>
                <w:b w:val="false"/>
                <w:i w:val="false"/>
                <w:color w:val="000000"/>
                <w:sz w:val="20"/>
              </w:rPr>
              <w:t>жолдарына бөлінген белдеуде,</w:t>
            </w:r>
            <w:r>
              <w:br/>
            </w:r>
            <w:r>
              <w:rPr>
                <w:rFonts w:ascii="Times New Roman"/>
                <w:b w:val="false"/>
                <w:i w:val="false"/>
                <w:color w:val="000000"/>
                <w:sz w:val="20"/>
              </w:rPr>
              <w:t>жарнаманы тұрақты</w:t>
            </w:r>
            <w:r>
              <w:br/>
            </w:r>
            <w:r>
              <w:rPr>
                <w:rFonts w:ascii="Times New Roman"/>
                <w:b w:val="false"/>
                <w:i w:val="false"/>
                <w:color w:val="000000"/>
                <w:sz w:val="20"/>
              </w:rPr>
              <w:t>орналастыру объектілерінде</w:t>
            </w:r>
            <w:r>
              <w:br/>
            </w:r>
            <w:r>
              <w:rPr>
                <w:rFonts w:ascii="Times New Roman"/>
                <w:b w:val="false"/>
                <w:i w:val="false"/>
                <w:color w:val="000000"/>
                <w:sz w:val="20"/>
              </w:rPr>
              <w:t>сыртқы (көрнекі) жарнама</w:t>
            </w:r>
            <w:r>
              <w:br/>
            </w:r>
            <w:r>
              <w:rPr>
                <w:rFonts w:ascii="Times New Roman"/>
                <w:b w:val="false"/>
                <w:i w:val="false"/>
                <w:color w:val="000000"/>
                <w:sz w:val="20"/>
              </w:rPr>
              <w:t>орналастыруға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28" w:id="24"/>
    <w:p>
      <w:pPr>
        <w:spacing w:after="0"/>
        <w:ind w:left="0"/>
        <w:jc w:val="left"/>
      </w:pPr>
      <w:r>
        <w:rPr>
          <w:rFonts w:ascii="Times New Roman"/>
          <w:b/>
          <w:i w:val="false"/>
          <w:color w:val="000000"/>
        </w:rPr>
        <w:t xml:space="preserve"> Портал арқылы ақпараттық жүйелердің</w:t>
      </w:r>
      <w:r>
        <w:br/>
      </w:r>
      <w:r>
        <w:rPr>
          <w:rFonts w:ascii="Times New Roman"/>
          <w:b/>
          <w:i w:val="false"/>
          <w:color w:val="000000"/>
        </w:rPr>
        <w:t xml:space="preserve">функционалдық өзара іс-қимылының диаграммасы </w:t>
      </w:r>
    </w:p>
    <w:bookmarkEnd w:id="24"/>
    <w:p>
      <w:pPr>
        <w:spacing w:after="0"/>
        <w:ind w:left="0"/>
        <w:jc w:val="both"/>
      </w:pPr>
      <w:r>
        <w:drawing>
          <wp:inline distT="0" distB="0" distL="0" distR="0">
            <wp:extent cx="7810500" cy="604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045200"/>
                    </a:xfrm>
                    <a:prstGeom prst="rect">
                      <a:avLst/>
                    </a:prstGeom>
                  </pic:spPr>
                </pic:pic>
              </a:graphicData>
            </a:graphic>
          </wp:inline>
        </w:drawing>
      </w:r>
    </w:p>
    <w:p>
      <w:pPr>
        <w:spacing w:after="0"/>
        <w:ind w:left="0"/>
        <w:jc w:val="left"/>
      </w:pPr>
      <w:r>
        <w:br/>
      </w:r>
    </w:p>
    <w:bookmarkStart w:name="z29" w:id="25"/>
    <w:p>
      <w:pPr>
        <w:spacing w:after="0"/>
        <w:ind w:left="0"/>
        <w:jc w:val="left"/>
      </w:pPr>
      <w:r>
        <w:rPr>
          <w:rFonts w:ascii="Times New Roman"/>
          <w:b/>
          <w:i w:val="false"/>
          <w:color w:val="000000"/>
        </w:rPr>
        <w:t xml:space="preserve"> Шартты белгілер: </w:t>
      </w:r>
    </w:p>
    <w:bookmarkEnd w:id="25"/>
    <w:p>
      <w:pPr>
        <w:spacing w:after="0"/>
        <w:ind w:left="0"/>
        <w:jc w:val="both"/>
      </w:pPr>
      <w:r>
        <w:drawing>
          <wp:inline distT="0" distB="0" distL="0" distR="0">
            <wp:extent cx="63627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362700" cy="5994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және аудандық</w:t>
            </w:r>
            <w:r>
              <w:br/>
            </w:r>
            <w:r>
              <w:rPr>
                <w:rFonts w:ascii="Times New Roman"/>
                <w:b w:val="false"/>
                <w:i w:val="false"/>
                <w:color w:val="000000"/>
                <w:sz w:val="20"/>
              </w:rPr>
              <w:t>маңызы бар жалпыға ортақ</w:t>
            </w:r>
            <w:r>
              <w:br/>
            </w:r>
            <w:r>
              <w:rPr>
                <w:rFonts w:ascii="Times New Roman"/>
                <w:b w:val="false"/>
                <w:i w:val="false"/>
                <w:color w:val="000000"/>
                <w:sz w:val="20"/>
              </w:rPr>
              <w:t>пайдаланылатын автомобиль</w:t>
            </w:r>
            <w:r>
              <w:br/>
            </w:r>
            <w:r>
              <w:rPr>
                <w:rFonts w:ascii="Times New Roman"/>
                <w:b w:val="false"/>
                <w:i w:val="false"/>
                <w:color w:val="000000"/>
                <w:sz w:val="20"/>
              </w:rPr>
              <w:t>жолдарына бөлінген белдеуде,</w:t>
            </w:r>
            <w:r>
              <w:br/>
            </w:r>
            <w:r>
              <w:rPr>
                <w:rFonts w:ascii="Times New Roman"/>
                <w:b w:val="false"/>
                <w:i w:val="false"/>
                <w:color w:val="000000"/>
                <w:sz w:val="20"/>
              </w:rPr>
              <w:t>жарнаманы тұрақты</w:t>
            </w:r>
            <w:r>
              <w:br/>
            </w:r>
            <w:r>
              <w:rPr>
                <w:rFonts w:ascii="Times New Roman"/>
                <w:b w:val="false"/>
                <w:i w:val="false"/>
                <w:color w:val="000000"/>
                <w:sz w:val="20"/>
              </w:rPr>
              <w:t>орналастыру объектілерінде</w:t>
            </w:r>
            <w:r>
              <w:br/>
            </w:r>
            <w:r>
              <w:rPr>
                <w:rFonts w:ascii="Times New Roman"/>
                <w:b w:val="false"/>
                <w:i w:val="false"/>
                <w:color w:val="000000"/>
                <w:sz w:val="20"/>
              </w:rPr>
              <w:t>сыртқы (көрнекі) жарнама</w:t>
            </w:r>
            <w:r>
              <w:br/>
            </w:r>
            <w:r>
              <w:rPr>
                <w:rFonts w:ascii="Times New Roman"/>
                <w:b w:val="false"/>
                <w:i w:val="false"/>
                <w:color w:val="000000"/>
                <w:sz w:val="20"/>
              </w:rPr>
              <w:t>орналастыруға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31" w:id="26"/>
    <w:p>
      <w:pPr>
        <w:spacing w:after="0"/>
        <w:ind w:left="0"/>
        <w:jc w:val="left"/>
      </w:pPr>
      <w:r>
        <w:rPr>
          <w:rFonts w:ascii="Times New Roman"/>
          <w:b/>
          <w:i w:val="false"/>
          <w:color w:val="000000"/>
        </w:rPr>
        <w:t xml:space="preserve"> "Облыстық және аудандық маңызы бар жалпыға ортақ пайдаланылатын</w:t>
      </w:r>
      <w:r>
        <w:br/>
      </w:r>
      <w:r>
        <w:rPr>
          <w:rFonts w:ascii="Times New Roman"/>
          <w:b/>
          <w:i w:val="false"/>
          <w:color w:val="000000"/>
        </w:rPr>
        <w:t>автомобиль жолдарына бөлінген белдеуде, жарнаманы тұрақты орналастыру</w:t>
      </w:r>
      <w:r>
        <w:br/>
      </w:r>
      <w:r>
        <w:rPr>
          <w:rFonts w:ascii="Times New Roman"/>
          <w:b/>
          <w:i w:val="false"/>
          <w:color w:val="000000"/>
        </w:rPr>
        <w:t>объектілерінде сыртқы (көрнекі) жарнама орналастыруға рұқсат беру"</w:t>
      </w:r>
      <w:r>
        <w:br/>
      </w:r>
      <w:r>
        <w:rPr>
          <w:rFonts w:ascii="Times New Roman"/>
          <w:b/>
          <w:i w:val="false"/>
          <w:color w:val="000000"/>
        </w:rPr>
        <w:t xml:space="preserve">мемлекеттік қызмет көрсетудің бизнес-процестерінің анықтамалығы </w:t>
      </w:r>
    </w:p>
    <w:bookmarkEnd w:id="26"/>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343400"/>
                    </a:xfrm>
                    <a:prstGeom prst="rect">
                      <a:avLst/>
                    </a:prstGeom>
                  </pic:spPr>
                </pic:pic>
              </a:graphicData>
            </a:graphic>
          </wp:inline>
        </w:drawing>
      </w:r>
    </w:p>
    <w:p>
      <w:pPr>
        <w:spacing w:after="0"/>
        <w:ind w:left="0"/>
        <w:jc w:val="left"/>
      </w:pPr>
      <w:r>
        <w:br/>
      </w:r>
    </w:p>
    <w:bookmarkStart w:name="z32" w:id="27"/>
    <w:p>
      <w:pPr>
        <w:spacing w:after="0"/>
        <w:ind w:left="0"/>
        <w:jc w:val="left"/>
      </w:pPr>
      <w:r>
        <w:rPr>
          <w:rFonts w:ascii="Times New Roman"/>
          <w:b/>
          <w:i w:val="false"/>
          <w:color w:val="000000"/>
        </w:rPr>
        <w:t xml:space="preserve"> Шартты белгілер: </w:t>
      </w:r>
    </w:p>
    <w:bookmarkEnd w:id="27"/>
    <w:p>
      <w:pPr>
        <w:spacing w:after="0"/>
        <w:ind w:left="0"/>
        <w:jc w:val="both"/>
      </w:pPr>
      <w:r>
        <w:drawing>
          <wp:inline distT="0" distB="0" distL="0" distR="0">
            <wp:extent cx="75946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594600" cy="33274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