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d1d0" w14:textId="81fd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Асенкритов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17 тамыздағы № 210 шешімі. Қостанай облысының Әділет департаментінде 2018 жылғы 6 қыркүйекте № 8028 болып тіркелді. Күші жойылды - Қостанай облысы Бейімбет Майлин ауданы мәслихатының 2020 жылғы 23 қаңтардағы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23.01.2020 </w:t>
      </w:r>
      <w:r>
        <w:rPr>
          <w:rFonts w:ascii="Times New Roman"/>
          <w:b w:val="false"/>
          <w:i w:val="false"/>
          <w:color w:val="ff0000"/>
          <w:sz w:val="28"/>
        </w:rPr>
        <w:t>№ 352</w:t>
      </w:r>
      <w:r>
        <w:rPr>
          <w:rFonts w:ascii="Times New Roman"/>
          <w:b w:val="false"/>
          <w:i w:val="false"/>
          <w:color w:val="ff0000"/>
          <w:sz w:val="28"/>
        </w:rPr>
        <w:t xml:space="preserve"> шешімімен (халық саны екі мың адамнан көп кент, ауылдық округтер үшін 01.01.2018 бастап, халық саны екі мың адам және оданда азырақ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Таран ауданы Асенкритов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Асенкритов ауылдық</w:t>
      </w:r>
    </w:p>
    <w:bookmarkEnd w:id="4"/>
    <w:bookmarkStart w:name="z11" w:id="5"/>
    <w:p>
      <w:pPr>
        <w:spacing w:after="0"/>
        <w:ind w:left="0"/>
        <w:jc w:val="both"/>
      </w:pPr>
      <w:r>
        <w:rPr>
          <w:rFonts w:ascii="Times New Roman"/>
          <w:b w:val="false"/>
          <w:i w:val="false"/>
          <w:color w:val="000000"/>
          <w:sz w:val="28"/>
        </w:rPr>
        <w:t>
      округінің әкімі</w:t>
      </w:r>
    </w:p>
    <w:bookmarkEnd w:id="5"/>
    <w:bookmarkStart w:name="z12" w:id="6"/>
    <w:p>
      <w:pPr>
        <w:spacing w:after="0"/>
        <w:ind w:left="0"/>
        <w:jc w:val="both"/>
      </w:pPr>
      <w:r>
        <w:rPr>
          <w:rFonts w:ascii="Times New Roman"/>
          <w:b w:val="false"/>
          <w:i w:val="false"/>
          <w:color w:val="000000"/>
          <w:sz w:val="28"/>
        </w:rPr>
        <w:t>
      ____________ М. Баяков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17 тамыздағы</w:t>
            </w:r>
            <w:r>
              <w:br/>
            </w:r>
            <w:r>
              <w:rPr>
                <w:rFonts w:ascii="Times New Roman"/>
                <w:b w:val="false"/>
                <w:i w:val="false"/>
                <w:color w:val="000000"/>
                <w:sz w:val="20"/>
              </w:rPr>
              <w:t>№ 210 шешімімен бекітілді</w:t>
            </w:r>
          </w:p>
        </w:tc>
      </w:tr>
    </w:tbl>
    <w:bookmarkStart w:name="z14" w:id="7"/>
    <w:p>
      <w:pPr>
        <w:spacing w:after="0"/>
        <w:ind w:left="0"/>
        <w:jc w:val="left"/>
      </w:pPr>
      <w:r>
        <w:rPr>
          <w:rFonts w:ascii="Times New Roman"/>
          <w:b/>
          <w:i w:val="false"/>
          <w:color w:val="000000"/>
        </w:rPr>
        <w:t xml:space="preserve"> Таран ауданы Асенкритов ауылдық округінің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Таран ауданы Асенкритов ауылдық округінің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тіркеу тізілімінде № 15630 болып тіркелген) бұйрығына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Таран ауданы Асенкритов ауылдық округінің (бұдан әрі - ауылдық округі)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Жиналыстың регламенті аудандық мәслихатпен бекітіледі.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ауылдық округтің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ауылдық округтің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ауылдық округтің бюджетінің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ауылдық округтің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ауылдық округтің әкімін сайлауды өткізуге аудан мәслихатына одан әрі ұсыну үшін ауылдық округтің әкімінің қызметіне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Ауылдық округтің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әкімімен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рәсімделеді,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Ауылдық округтің әкімінің келіспеушілігін тудырған мәселелерді шешу мүмкін болмаған жағдайда, мәселені аудан әкімі аудандық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Ауылдық округтің аппараты ауылдық округтің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ауылдық округтің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