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a053" w14:textId="c3da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14 желтоқсандағы № 162 "Меңдіқара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2018 жылғы 20 қарашадағы № 234 шешімі. Қостанай облысының Әділет департаментінде 2018 жылғы 21 қарашада № 8110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14 желтоқсандағы </w:t>
      </w:r>
      <w:r>
        <w:rPr>
          <w:rFonts w:ascii="Times New Roman"/>
          <w:b w:val="false"/>
          <w:i w:val="false"/>
          <w:color w:val="000000"/>
          <w:sz w:val="28"/>
        </w:rPr>
        <w:t>№ 162</w:t>
      </w:r>
      <w:r>
        <w:rPr>
          <w:rFonts w:ascii="Times New Roman"/>
          <w:b w:val="false"/>
          <w:i w:val="false"/>
          <w:color w:val="000000"/>
          <w:sz w:val="28"/>
        </w:rPr>
        <w:t xml:space="preserve"> "Меңдіқара ауданының 2018 - 2020 жылдарға арналған аудандық бюджеті туралы" шешіміне (Нормативтік құқықтық актілерді мемлекеттік тіркеу тізілімінде № 7440 болып тіркелген, 2018 жылғы 16 қаңтарда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Меңдіқара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- 3 945 408,9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- 580 710,0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- 5 369,0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- 18 237,0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- 3 341 092,9 мың теңге;</w:t>
      </w:r>
    </w:p>
    <w:bookmarkEnd w:id="8"/>
    <w:bookmarkStart w:name="z13" w:id="9"/>
    <w:p>
      <w:pPr>
        <w:spacing w:after="0"/>
        <w:ind w:left="0"/>
        <w:jc w:val="both"/>
      </w:pPr>
      <w:r>
        <w:rPr>
          <w:rFonts w:ascii="Times New Roman"/>
          <w:b w:val="false"/>
          <w:i w:val="false"/>
          <w:color w:val="000000"/>
          <w:sz w:val="28"/>
        </w:rPr>
        <w:t>
      2) шығындар - 3 964 648,2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- 66 477,0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- 80 254,0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- 13 777,0 мың теңге;</w:t>
      </w:r>
    </w:p>
    <w:bookmarkEnd w:id="12"/>
    <w:bookmarkStart w:name="z17" w:id="13"/>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оның ішінде қаржы активтерін сатып алу - 0,0 мың теңге; </w:t>
      </w:r>
    </w:p>
    <w:bookmarkEnd w:id="13"/>
    <w:bookmarkStart w:name="z18" w:id="14"/>
    <w:p>
      <w:pPr>
        <w:spacing w:after="0"/>
        <w:ind w:left="0"/>
        <w:jc w:val="both"/>
      </w:pPr>
      <w:r>
        <w:rPr>
          <w:rFonts w:ascii="Times New Roman"/>
          <w:b w:val="false"/>
          <w:i w:val="false"/>
          <w:color w:val="000000"/>
          <w:sz w:val="28"/>
        </w:rPr>
        <w:t>
      5) бюджет тапшылығы (профициті) - -85 716,3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- 85 716,3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xml:space="preserve">
      "Меңдіқара ауданының экономика </w:t>
      </w:r>
    </w:p>
    <w:bookmarkEnd w:id="19"/>
    <w:bookmarkStart w:name="z26" w:id="20"/>
    <w:p>
      <w:pPr>
        <w:spacing w:after="0"/>
        <w:ind w:left="0"/>
        <w:jc w:val="both"/>
      </w:pPr>
      <w:r>
        <w:rPr>
          <w:rFonts w:ascii="Times New Roman"/>
          <w:b w:val="false"/>
          <w:i w:val="false"/>
          <w:color w:val="000000"/>
          <w:sz w:val="28"/>
        </w:rPr>
        <w:t xml:space="preserve">
      және бюджеттік жоспарлау бөлімі" </w:t>
      </w:r>
    </w:p>
    <w:bookmarkEnd w:id="20"/>
    <w:bookmarkStart w:name="z27" w:id="21"/>
    <w:p>
      <w:pPr>
        <w:spacing w:after="0"/>
        <w:ind w:left="0"/>
        <w:jc w:val="both"/>
      </w:pPr>
      <w:r>
        <w:rPr>
          <w:rFonts w:ascii="Times New Roman"/>
          <w:b w:val="false"/>
          <w:i w:val="false"/>
          <w:color w:val="000000"/>
          <w:sz w:val="28"/>
        </w:rPr>
        <w:t xml:space="preserve">
      мемлекеттік мекемесінің басшысы </w:t>
      </w:r>
    </w:p>
    <w:bookmarkEnd w:id="21"/>
    <w:bookmarkStart w:name="z28" w:id="22"/>
    <w:p>
      <w:pPr>
        <w:spacing w:after="0"/>
        <w:ind w:left="0"/>
        <w:jc w:val="both"/>
      </w:pPr>
      <w:r>
        <w:rPr>
          <w:rFonts w:ascii="Times New Roman"/>
          <w:b w:val="false"/>
          <w:i w:val="false"/>
          <w:color w:val="000000"/>
          <w:sz w:val="28"/>
        </w:rPr>
        <w:t>
      ________________ Н. Тимашова</w:t>
      </w:r>
    </w:p>
    <w:bookmarkEnd w:id="22"/>
    <w:bookmarkStart w:name="z29" w:id="23"/>
    <w:p>
      <w:pPr>
        <w:spacing w:after="0"/>
        <w:ind w:left="0"/>
        <w:jc w:val="both"/>
      </w:pPr>
      <w:r>
        <w:rPr>
          <w:rFonts w:ascii="Times New Roman"/>
          <w:b w:val="false"/>
          <w:i w:val="false"/>
          <w:color w:val="000000"/>
          <w:sz w:val="28"/>
        </w:rPr>
        <w:t>
      2018 жылғы "15" қараша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234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1-қосымша</w:t>
            </w:r>
          </w:p>
        </w:tc>
      </w:tr>
    </w:tbl>
    <w:bookmarkStart w:name="z32" w:id="24"/>
    <w:p>
      <w:pPr>
        <w:spacing w:after="0"/>
        <w:ind w:left="0"/>
        <w:jc w:val="left"/>
      </w:pPr>
      <w:r>
        <w:rPr>
          <w:rFonts w:ascii="Times New Roman"/>
          <w:b/>
          <w:i w:val="false"/>
          <w:color w:val="000000"/>
        </w:rPr>
        <w:t xml:space="preserve"> Меңдіқара ауданының 2018 жылға арналған аудандық бюджеті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Ведомстволык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кұрылысын дамытудың кешенді схемаларын, аудандық (облыстық) маңызы бар қалалардың, кенттердің және өзге де аулдық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тұрғаң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баскару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234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162 шешіміне 4-қосымша</w:t>
            </w:r>
          </w:p>
        </w:tc>
      </w:tr>
    </w:tbl>
    <w:bookmarkStart w:name="z35" w:id="25"/>
    <w:p>
      <w:pPr>
        <w:spacing w:after="0"/>
        <w:ind w:left="0"/>
        <w:jc w:val="left"/>
      </w:pPr>
      <w:r>
        <w:rPr>
          <w:rFonts w:ascii="Times New Roman"/>
          <w:b/>
          <w:i w:val="false"/>
          <w:color w:val="000000"/>
        </w:rPr>
        <w:t xml:space="preserve"> 2018 жылға арналған ауылдық округтердің бюджеттік бағдарламалары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