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63965" w14:textId="36639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ауданының Мичурин ауылдық округі Мичурин ауылының құрамдас бөлігін қайта атау туралы</w:t>
      </w:r>
    </w:p>
    <w:p>
      <w:pPr>
        <w:spacing w:after="0"/>
        <w:ind w:left="0"/>
        <w:jc w:val="both"/>
      </w:pPr>
      <w:r>
        <w:rPr>
          <w:rFonts w:ascii="Times New Roman"/>
          <w:b w:val="false"/>
          <w:i w:val="false"/>
          <w:color w:val="000000"/>
          <w:sz w:val="28"/>
        </w:rPr>
        <w:t>Қостанай облысы Қостанай ауданы Мичурин ауылдық округі әкімінің 2018 жылғы 18 қаңтардағы № 2 шешімі. Қостанай облысының Әділет департаментінде 2018 жылғы 14 ақпанда № 7511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әкімшілік–аумақтық құрылысы туралы" 1993 жылғы 8 желтоқсандағы Қазақстан Республикасының Заңы </w:t>
      </w:r>
      <w:r>
        <w:rPr>
          <w:rFonts w:ascii="Times New Roman"/>
          <w:b w:val="false"/>
          <w:i w:val="false"/>
          <w:color w:val="000000"/>
          <w:sz w:val="28"/>
        </w:rPr>
        <w:t>14-бабының</w:t>
      </w:r>
      <w:r>
        <w:rPr>
          <w:rFonts w:ascii="Times New Roman"/>
          <w:b w:val="false"/>
          <w:i w:val="false"/>
          <w:color w:val="000000"/>
          <w:sz w:val="28"/>
        </w:rPr>
        <w:t xml:space="preserve"> 4) тармақшасына сәйкес, Қостанай ауданының Мичурин ауылдық округі Мичурин ауылы халқының пікірін ескере отырып, облыстық ономастика комиссиясының 2017 жылғы 16 қарашадағы қорытындысы негізінде Мичурин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Қостанай ауданының Мичурин ауылдық округі Мичурин ауылының 50 лет Октября көшесі Арман көшесіне қайта аталсын.</w:t>
      </w:r>
    </w:p>
    <w:bookmarkEnd w:id="1"/>
    <w:bookmarkStart w:name="z6" w:id="2"/>
    <w:p>
      <w:pPr>
        <w:spacing w:after="0"/>
        <w:ind w:left="0"/>
        <w:jc w:val="both"/>
      </w:pPr>
      <w:r>
        <w:rPr>
          <w:rFonts w:ascii="Times New Roman"/>
          <w:b w:val="false"/>
          <w:i w:val="false"/>
          <w:color w:val="000000"/>
          <w:sz w:val="28"/>
        </w:rPr>
        <w:t>
      2. "Қостанай ауданының Мичурин ауылдық округі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шешімді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әкімнің шешімі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шешім мемлекеттік тіркеуден өткеннен кейін күнтізбелік он күн ішінде оның көшірмелерін Қостанай ауданы аумағында таратылатын мерзімді баспасөз басылымдарында ресми жариялауға жіберілуін;</w:t>
      </w:r>
    </w:p>
    <w:bookmarkEnd w:id="5"/>
    <w:bookmarkStart w:name="z10" w:id="6"/>
    <w:p>
      <w:pPr>
        <w:spacing w:after="0"/>
        <w:ind w:left="0"/>
        <w:jc w:val="both"/>
      </w:pPr>
      <w:r>
        <w:rPr>
          <w:rFonts w:ascii="Times New Roman"/>
          <w:b w:val="false"/>
          <w:i w:val="false"/>
          <w:color w:val="000000"/>
          <w:sz w:val="28"/>
        </w:rPr>
        <w:t>
      4) осы шешім ресми жарияланғанынан кейін Қостанай ауданы әкімдігінің интернет-ресурсында орналастыруын қамтамасыз етсін.</w:t>
      </w:r>
    </w:p>
    <w:bookmarkEnd w:id="6"/>
    <w:bookmarkStart w:name="z11" w:id="7"/>
    <w:p>
      <w:pPr>
        <w:spacing w:after="0"/>
        <w:ind w:left="0"/>
        <w:jc w:val="both"/>
      </w:pPr>
      <w:r>
        <w:rPr>
          <w:rFonts w:ascii="Times New Roman"/>
          <w:b w:val="false"/>
          <w:i w:val="false"/>
          <w:color w:val="000000"/>
          <w:sz w:val="28"/>
        </w:rPr>
        <w:t xml:space="preserve">
      3. Осы шешімнің орындалуын бақылауды өзіме қалдырамын. </w:t>
      </w:r>
    </w:p>
    <w:bookmarkEnd w:id="7"/>
    <w:bookmarkStart w:name="z12" w:id="8"/>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Мичурин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Клочко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