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c4e1" w14:textId="8c4c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Садчиков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270 шешімі. Қостанай облысының Әділет департаментінде 2018 жылғы 21 маусымда № 7893 болып тіркелді. Күші жойылды - Қостанай облысы Қостанай ауданы мәслихатының 2020 жылғы 27 қаңтардағы № 472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27.01.2020 </w:t>
      </w:r>
      <w:r>
        <w:rPr>
          <w:rFonts w:ascii="Times New Roman"/>
          <w:b w:val="false"/>
          <w:i w:val="false"/>
          <w:color w:val="ff0000"/>
          <w:sz w:val="28"/>
        </w:rPr>
        <w:t>№ 472</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Садчиков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Қостанай облысы Қостанай ауданы</w:t>
      </w:r>
    </w:p>
    <w:bookmarkEnd w:id="4"/>
    <w:bookmarkStart w:name="z12" w:id="5"/>
    <w:p>
      <w:pPr>
        <w:spacing w:after="0"/>
        <w:ind w:left="0"/>
        <w:jc w:val="both"/>
      </w:pPr>
      <w:r>
        <w:rPr>
          <w:rFonts w:ascii="Times New Roman"/>
          <w:b w:val="false"/>
          <w:i w:val="false"/>
          <w:color w:val="000000"/>
          <w:sz w:val="28"/>
        </w:rPr>
        <w:t xml:space="preserve">
      Садчиков ауылдық округінің әкімі </w:t>
      </w:r>
    </w:p>
    <w:bookmarkEnd w:id="5"/>
    <w:bookmarkStart w:name="z13" w:id="6"/>
    <w:p>
      <w:pPr>
        <w:spacing w:after="0"/>
        <w:ind w:left="0"/>
        <w:jc w:val="both"/>
      </w:pPr>
      <w:r>
        <w:rPr>
          <w:rFonts w:ascii="Times New Roman"/>
          <w:b w:val="false"/>
          <w:i w:val="false"/>
          <w:color w:val="000000"/>
          <w:sz w:val="28"/>
        </w:rPr>
        <w:t>
      __________________ С. Байманов</w:t>
      </w:r>
    </w:p>
    <w:bookmarkEnd w:id="6"/>
    <w:bookmarkStart w:name="z14" w:id="7"/>
    <w:p>
      <w:pPr>
        <w:spacing w:after="0"/>
        <w:ind w:left="0"/>
        <w:jc w:val="both"/>
      </w:pPr>
      <w:r>
        <w:rPr>
          <w:rFonts w:ascii="Times New Roman"/>
          <w:b w:val="false"/>
          <w:i w:val="false"/>
          <w:color w:val="000000"/>
          <w:sz w:val="28"/>
        </w:rPr>
        <w:t>
      "30" мамыр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270 шешімімен бекітілген</w:t>
            </w:r>
          </w:p>
        </w:tc>
      </w:tr>
    </w:tbl>
    <w:bookmarkStart w:name="z16" w:id="8"/>
    <w:p>
      <w:pPr>
        <w:spacing w:after="0"/>
        <w:ind w:left="0"/>
        <w:jc w:val="left"/>
      </w:pPr>
      <w:r>
        <w:rPr>
          <w:rFonts w:ascii="Times New Roman"/>
          <w:b/>
          <w:i w:val="false"/>
          <w:color w:val="000000"/>
        </w:rPr>
        <w:t xml:space="preserve"> Қостанай облысы Қостанай ауданы Садчиков ауылдық округінің жергілікті қоғамдастық жиналысының регламенті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Қостанай облысы Қостанай ауданы Садчиков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10"/>
    <w:bookmarkStart w:name="z19"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20"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1"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2"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3"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4"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5"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8"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9" w:id="21"/>
    <w:p>
      <w:pPr>
        <w:spacing w:after="0"/>
        <w:ind w:left="0"/>
        <w:jc w:val="both"/>
      </w:pPr>
      <w:r>
        <w:rPr>
          <w:rFonts w:ascii="Times New Roman"/>
          <w:b w:val="false"/>
          <w:i w:val="false"/>
          <w:color w:val="000000"/>
          <w:sz w:val="28"/>
        </w:rPr>
        <w:t>
      Садчиков ауылдық округі (бұдан әрі - ауылдық округ) бюджетінің жобасын және бюджеттің атқарылуы туралы есепті келісу;</w:t>
      </w:r>
    </w:p>
    <w:bookmarkEnd w:id="21"/>
    <w:bookmarkStart w:name="z30"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1" w:id="2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3"/>
    <w:bookmarkStart w:name="z32"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3"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4"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5"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Қостанай ауданының әкімі ұсынған кандидатураларды келісу;</w:t>
      </w:r>
    </w:p>
    <w:bookmarkEnd w:id="27"/>
    <w:bookmarkStart w:name="z36"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7"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8"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40"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1"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2"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3"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4"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5"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6"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7"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8"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9"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50"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1"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2"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3"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5"/>
    <w:bookmarkStart w:name="z54"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5"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6"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7"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8"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9"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0"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1"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2"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3"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4"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5"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6"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7"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8"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60"/>
    <w:bookmarkStart w:name="z69"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70"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1"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2" w:id="64"/>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4"/>
    <w:bookmarkStart w:name="z73"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4"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5"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6"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7"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8"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