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bc1d" w14:textId="1deb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2018 жылғы 11 қазандағы № 267 шешімі. Қостанай облысының Әділет департаментінде 2018 жылғы 26 қазанда № 8071 болып тіркелді. Күші жойылды - Қостанай облысы Қарасу ауданы мәслихатының 2020 жылғы 18 наурыздағы № 391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мәслихатының 18.03.2020 </w:t>
      </w:r>
      <w:r>
        <w:rPr>
          <w:rFonts w:ascii="Times New Roman"/>
          <w:b w:val="false"/>
          <w:i w:val="false"/>
          <w:color w:val="ff0000"/>
          <w:sz w:val="28"/>
        </w:rPr>
        <w:t>№ 391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Занының </w:t>
      </w:r>
      <w:r>
        <w:rPr>
          <w:rFonts w:ascii="Times New Roman"/>
          <w:b w:val="false"/>
          <w:i w:val="false"/>
          <w:color w:val="000000"/>
          <w:sz w:val="28"/>
        </w:rPr>
        <w:t>6-бабына</w:t>
      </w:r>
      <w:r>
        <w:rPr>
          <w:rFonts w:ascii="Times New Roman"/>
          <w:b w:val="false"/>
          <w:i w:val="false"/>
          <w:color w:val="000000"/>
          <w:sz w:val="28"/>
        </w:rPr>
        <w:t xml:space="preserve">, 2015 жылғы 23 қарашадағы Қазақстан Республикасы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Қарасу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2016 жылғы 6 маусымдағы </w:t>
      </w:r>
      <w:r>
        <w:rPr>
          <w:rFonts w:ascii="Times New Roman"/>
          <w:b w:val="false"/>
          <w:i w:val="false"/>
          <w:color w:val="000000"/>
          <w:sz w:val="28"/>
        </w:rPr>
        <w:t>№ 30</w:t>
      </w:r>
      <w:r>
        <w:rPr>
          <w:rFonts w:ascii="Times New Roman"/>
          <w:b w:val="false"/>
          <w:i w:val="false"/>
          <w:color w:val="000000"/>
          <w:sz w:val="28"/>
        </w:rPr>
        <w:t xml:space="preserve">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шешімінің (Нормативтік құқықтық актілерді мемлекеттік тіркеу тізілімінде 6501 нөмірімен тіркелген, 2016 жылғы 11 шілдеде "Әділет" ақпараттық-құқықтық жүйесінде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"Қарасу ауданы әкімдігінің экономика</w:t>
      </w:r>
    </w:p>
    <w:bookmarkEnd w:id="5"/>
    <w:bookmarkStart w:name="z12" w:id="6"/>
    <w:p>
      <w:pPr>
        <w:spacing w:after="0"/>
        <w:ind w:left="0"/>
        <w:jc w:val="both"/>
      </w:pPr>
      <w:r>
        <w:rPr>
          <w:rFonts w:ascii="Times New Roman"/>
          <w:b w:val="false"/>
          <w:i w:val="false"/>
          <w:color w:val="000000"/>
          <w:sz w:val="28"/>
        </w:rPr>
        <w:t>
      және бюджеттік жоспарлау бөлімі"</w:t>
      </w:r>
    </w:p>
    <w:bookmarkEnd w:id="6"/>
    <w:bookmarkStart w:name="z13" w:id="7"/>
    <w:p>
      <w:pPr>
        <w:spacing w:after="0"/>
        <w:ind w:left="0"/>
        <w:jc w:val="both"/>
      </w:pPr>
      <w:r>
        <w:rPr>
          <w:rFonts w:ascii="Times New Roman"/>
          <w:b w:val="false"/>
          <w:i w:val="false"/>
          <w:color w:val="000000"/>
          <w:sz w:val="28"/>
        </w:rPr>
        <w:t>
      мемлекеттік мекемесінің басшысы</w:t>
      </w:r>
    </w:p>
    <w:bookmarkEnd w:id="7"/>
    <w:bookmarkStart w:name="z14" w:id="8"/>
    <w:p>
      <w:pPr>
        <w:spacing w:after="0"/>
        <w:ind w:left="0"/>
        <w:jc w:val="both"/>
      </w:pPr>
      <w:r>
        <w:rPr>
          <w:rFonts w:ascii="Times New Roman"/>
          <w:b w:val="false"/>
          <w:i w:val="false"/>
          <w:color w:val="000000"/>
          <w:sz w:val="28"/>
        </w:rPr>
        <w:t>
      ______________________ Р. Нұрғалиев</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