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5c3c" w14:textId="1fd5c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Новотроицк ауылының Новотроицк ауылдық округінің құрамдас бөліктерін қайта атау туралы</w:t>
      </w:r>
    </w:p>
    <w:p>
      <w:pPr>
        <w:spacing w:after="0"/>
        <w:ind w:left="0"/>
        <w:jc w:val="both"/>
      </w:pPr>
      <w:r>
        <w:rPr>
          <w:rFonts w:ascii="Times New Roman"/>
          <w:b w:val="false"/>
          <w:i w:val="false"/>
          <w:color w:val="000000"/>
          <w:sz w:val="28"/>
        </w:rPr>
        <w:t>Қостанай облысы Қарабалық ауданы Новотроицк ауылдық округі әкімінің 2018 жылғы 18 қаңтардағы № 1 шешімі. Қостанай облысының Әділет департаментінде 2018 жылғы 14 ақпанда № 7509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Республикасының Заңы </w:t>
      </w:r>
      <w:r>
        <w:rPr>
          <w:rFonts w:ascii="Times New Roman"/>
          <w:b w:val="false"/>
          <w:i w:val="false"/>
          <w:color w:val="000000"/>
          <w:sz w:val="28"/>
        </w:rPr>
        <w:t>14-бабының</w:t>
      </w:r>
      <w:r>
        <w:rPr>
          <w:rFonts w:ascii="Times New Roman"/>
          <w:b w:val="false"/>
          <w:i w:val="false"/>
          <w:color w:val="000000"/>
          <w:sz w:val="28"/>
        </w:rPr>
        <w:t xml:space="preserve"> 4) тармақшасына, халқының пікірін ескере отырып және облыстық ономастика комиссиясының 2017 жылғы 16 қарашадағы қорытындысы негізінде, Новотроицк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Қарабалық ауданы Новотроицк ауылдық округінің Новотроицк ауылында қайта атауға:</w:t>
      </w:r>
    </w:p>
    <w:bookmarkEnd w:id="1"/>
    <w:bookmarkStart w:name="z6" w:id="2"/>
    <w:p>
      <w:pPr>
        <w:spacing w:after="0"/>
        <w:ind w:left="0"/>
        <w:jc w:val="both"/>
      </w:pPr>
      <w:r>
        <w:rPr>
          <w:rFonts w:ascii="Times New Roman"/>
          <w:b w:val="false"/>
          <w:i w:val="false"/>
          <w:color w:val="000000"/>
          <w:sz w:val="28"/>
        </w:rPr>
        <w:t>
      Ленин көшесін Мектеп көшесіне;</w:t>
      </w:r>
    </w:p>
    <w:bookmarkEnd w:id="2"/>
    <w:bookmarkStart w:name="z7" w:id="3"/>
    <w:p>
      <w:pPr>
        <w:spacing w:after="0"/>
        <w:ind w:left="0"/>
        <w:jc w:val="both"/>
      </w:pPr>
      <w:r>
        <w:rPr>
          <w:rFonts w:ascii="Times New Roman"/>
          <w:b w:val="false"/>
          <w:i w:val="false"/>
          <w:color w:val="000000"/>
          <w:sz w:val="28"/>
        </w:rPr>
        <w:t xml:space="preserve">
      Пролетарская көшесін Тәуелсіздік көшесіне; </w:t>
      </w:r>
    </w:p>
    <w:bookmarkEnd w:id="3"/>
    <w:bookmarkStart w:name="z8" w:id="4"/>
    <w:p>
      <w:pPr>
        <w:spacing w:after="0"/>
        <w:ind w:left="0"/>
        <w:jc w:val="both"/>
      </w:pPr>
      <w:r>
        <w:rPr>
          <w:rFonts w:ascii="Times New Roman"/>
          <w:b w:val="false"/>
          <w:i w:val="false"/>
          <w:color w:val="000000"/>
          <w:sz w:val="28"/>
        </w:rPr>
        <w:t xml:space="preserve">
      Советская көшесін Иван Щеголихин көшесіне; </w:t>
      </w:r>
    </w:p>
    <w:bookmarkEnd w:id="4"/>
    <w:bookmarkStart w:name="z9" w:id="5"/>
    <w:p>
      <w:pPr>
        <w:spacing w:after="0"/>
        <w:ind w:left="0"/>
        <w:jc w:val="both"/>
      </w:pPr>
      <w:r>
        <w:rPr>
          <w:rFonts w:ascii="Times New Roman"/>
          <w:b w:val="false"/>
          <w:i w:val="false"/>
          <w:color w:val="000000"/>
          <w:sz w:val="28"/>
        </w:rPr>
        <w:t>
      50 лет ВЛКСМ көшесін Василий Москалев көшесіне.</w:t>
      </w:r>
    </w:p>
    <w:bookmarkEnd w:id="5"/>
    <w:bookmarkStart w:name="z10" w:id="6"/>
    <w:p>
      <w:pPr>
        <w:spacing w:after="0"/>
        <w:ind w:left="0"/>
        <w:jc w:val="both"/>
      </w:pPr>
      <w:r>
        <w:rPr>
          <w:rFonts w:ascii="Times New Roman"/>
          <w:b w:val="false"/>
          <w:i w:val="false"/>
          <w:color w:val="000000"/>
          <w:sz w:val="28"/>
        </w:rPr>
        <w:t>
      2. "Новотроицк ауылдық округі әкімінің аппараты" мемлекеттік мекемесі Қазақстан Республикасының заңнамасында белгіленген тәртіпте:</w:t>
      </w:r>
    </w:p>
    <w:bookmarkEnd w:id="6"/>
    <w:bookmarkStart w:name="z11" w:id="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7"/>
    <w:bookmarkStart w:name="z12" w:id="8"/>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8"/>
    <w:bookmarkStart w:name="z13" w:id="9"/>
    <w:p>
      <w:pPr>
        <w:spacing w:after="0"/>
        <w:ind w:left="0"/>
        <w:jc w:val="both"/>
      </w:pPr>
      <w:r>
        <w:rPr>
          <w:rFonts w:ascii="Times New Roman"/>
          <w:b w:val="false"/>
          <w:i w:val="false"/>
          <w:color w:val="000000"/>
          <w:sz w:val="28"/>
        </w:rPr>
        <w:t>
      3) осы шешім мемлекеттік тіркелген күнінен кейін күнтізбелік он күн ішінде оның көшірмесін Қарабалық ауданының аумағында таратылатын мерзімді баспа сөз басылымдарында ресми жариялауға жолданылуын;</w:t>
      </w:r>
    </w:p>
    <w:bookmarkEnd w:id="9"/>
    <w:bookmarkStart w:name="z14" w:id="10"/>
    <w:p>
      <w:pPr>
        <w:spacing w:after="0"/>
        <w:ind w:left="0"/>
        <w:jc w:val="both"/>
      </w:pPr>
      <w:r>
        <w:rPr>
          <w:rFonts w:ascii="Times New Roman"/>
          <w:b w:val="false"/>
          <w:i w:val="false"/>
          <w:color w:val="000000"/>
          <w:sz w:val="28"/>
        </w:rPr>
        <w:t>
      4) осы шешімді ресми жарияланғанынан кейін Қарабалық ауданы әкімдігінің интернет-ресурсында орналастыруын қамтамасыз етсін.</w:t>
      </w:r>
    </w:p>
    <w:bookmarkEnd w:id="10"/>
    <w:bookmarkStart w:name="z15" w:id="11"/>
    <w:p>
      <w:pPr>
        <w:spacing w:after="0"/>
        <w:ind w:left="0"/>
        <w:jc w:val="both"/>
      </w:pPr>
      <w:r>
        <w:rPr>
          <w:rFonts w:ascii="Times New Roman"/>
          <w:b w:val="false"/>
          <w:i w:val="false"/>
          <w:color w:val="000000"/>
          <w:sz w:val="28"/>
        </w:rPr>
        <w:t>
      3. Осы шешімнің орындалуын бақылауды өзіме қалдырамын.</w:t>
      </w:r>
    </w:p>
    <w:bookmarkEnd w:id="11"/>
    <w:bookmarkStart w:name="z16" w:id="12"/>
    <w:p>
      <w:pPr>
        <w:spacing w:after="0"/>
        <w:ind w:left="0"/>
        <w:jc w:val="both"/>
      </w:pPr>
      <w:r>
        <w:rPr>
          <w:rFonts w:ascii="Times New Roman"/>
          <w:b w:val="false"/>
          <w:i w:val="false"/>
          <w:color w:val="000000"/>
          <w:sz w:val="28"/>
        </w:rPr>
        <w:t>
      4. Осы шешiм алғашқы ресми жарияланған күнiнен кейiн күнтiзбелiк он күн өткен соң қолданысқа енгiзiледi.</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Новотроицк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