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4713" w14:textId="4364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Жітіқара қаласының орталық алаңына атау беру және құрамдас бөліктерін қайта атау туралы</w:t>
      </w:r>
    </w:p>
    <w:p>
      <w:pPr>
        <w:spacing w:after="0"/>
        <w:ind w:left="0"/>
        <w:jc w:val="both"/>
      </w:pPr>
      <w:r>
        <w:rPr>
          <w:rFonts w:ascii="Times New Roman"/>
          <w:b w:val="false"/>
          <w:i w:val="false"/>
          <w:color w:val="000000"/>
          <w:sz w:val="28"/>
        </w:rPr>
        <w:t>Қостанай облысы Жітіқара ауданы әкімдігінің 2018 жылғы 27 маусымдағы № 155 қаулысы және Қостанай облысы Жітіқара ауданы мәслихатының 2018 жылғы 27 маусымдағы № 214 шешімі. Қостанай облысының Әділет департаментінде 2018 жылғы 13 шілдеде № 7962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5-1) тармақшасына сәйкес, Жітіқара ауданы Жітіқара қаласы халқының пікірін ескере отырып, Қостанай облысының әкімдігі жанындағы облыстық ономастика комиссиясының 2017 жылғы 16 қарашадағы қорытындысы негізінде, Жітіқара ауданының әкімдігі ҚАУЛЫ ЕТЕДІ және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Атаусыз орталық алаңға "Тәуелсіздік алаңы" атауы берілсін.</w:t>
      </w:r>
    </w:p>
    <w:bookmarkEnd w:id="1"/>
    <w:bookmarkStart w:name="z6" w:id="2"/>
    <w:p>
      <w:pPr>
        <w:spacing w:after="0"/>
        <w:ind w:left="0"/>
        <w:jc w:val="both"/>
      </w:pPr>
      <w:r>
        <w:rPr>
          <w:rFonts w:ascii="Times New Roman"/>
          <w:b w:val="false"/>
          <w:i w:val="false"/>
          <w:color w:val="000000"/>
          <w:sz w:val="28"/>
        </w:rPr>
        <w:t>
      2. Жітіқара қаласының мынадай көшелері қайта аталсын:</w:t>
      </w:r>
    </w:p>
    <w:bookmarkEnd w:id="2"/>
    <w:bookmarkStart w:name="z7" w:id="3"/>
    <w:p>
      <w:pPr>
        <w:spacing w:after="0"/>
        <w:ind w:left="0"/>
        <w:jc w:val="both"/>
      </w:pPr>
      <w:r>
        <w:rPr>
          <w:rFonts w:ascii="Times New Roman"/>
          <w:b w:val="false"/>
          <w:i w:val="false"/>
          <w:color w:val="000000"/>
          <w:sz w:val="28"/>
        </w:rPr>
        <w:t>
      1) 40 лет Октября Бірлік көшесіне;</w:t>
      </w:r>
    </w:p>
    <w:bookmarkEnd w:id="3"/>
    <w:bookmarkStart w:name="z8" w:id="4"/>
    <w:p>
      <w:pPr>
        <w:spacing w:after="0"/>
        <w:ind w:left="0"/>
        <w:jc w:val="both"/>
      </w:pPr>
      <w:r>
        <w:rPr>
          <w:rFonts w:ascii="Times New Roman"/>
          <w:b w:val="false"/>
          <w:i w:val="false"/>
          <w:color w:val="000000"/>
          <w:sz w:val="28"/>
        </w:rPr>
        <w:t>
      2) Аэродромная Бәйтерек көшесіне;</w:t>
      </w:r>
    </w:p>
    <w:bookmarkEnd w:id="4"/>
    <w:bookmarkStart w:name="z9" w:id="5"/>
    <w:p>
      <w:pPr>
        <w:spacing w:after="0"/>
        <w:ind w:left="0"/>
        <w:jc w:val="both"/>
      </w:pPr>
      <w:r>
        <w:rPr>
          <w:rFonts w:ascii="Times New Roman"/>
          <w:b w:val="false"/>
          <w:i w:val="false"/>
          <w:color w:val="000000"/>
          <w:sz w:val="28"/>
        </w:rPr>
        <w:t>
      3) Комарова Береке көшесіне;</w:t>
      </w:r>
    </w:p>
    <w:bookmarkEnd w:id="5"/>
    <w:bookmarkStart w:name="z10" w:id="6"/>
    <w:p>
      <w:pPr>
        <w:spacing w:after="0"/>
        <w:ind w:left="0"/>
        <w:jc w:val="both"/>
      </w:pPr>
      <w:r>
        <w:rPr>
          <w:rFonts w:ascii="Times New Roman"/>
          <w:b w:val="false"/>
          <w:i w:val="false"/>
          <w:color w:val="000000"/>
          <w:sz w:val="28"/>
        </w:rPr>
        <w:t>
      4) Степная Кең дала көшесіне.</w:t>
      </w:r>
    </w:p>
    <w:bookmarkEnd w:id="6"/>
    <w:bookmarkStart w:name="z11" w:id="7"/>
    <w:p>
      <w:pPr>
        <w:spacing w:after="0"/>
        <w:ind w:left="0"/>
        <w:jc w:val="both"/>
      </w:pPr>
      <w:r>
        <w:rPr>
          <w:rFonts w:ascii="Times New Roman"/>
          <w:b w:val="false"/>
          <w:i w:val="false"/>
          <w:color w:val="000000"/>
          <w:sz w:val="28"/>
        </w:rPr>
        <w:t>
      3. "Жітіқара ауданы әкімінің аппараты" мемлекеттік мекемесі:</w:t>
      </w:r>
    </w:p>
    <w:bookmarkEnd w:id="7"/>
    <w:bookmarkStart w:name="z12" w:id="8"/>
    <w:p>
      <w:pPr>
        <w:spacing w:after="0"/>
        <w:ind w:left="0"/>
        <w:jc w:val="both"/>
      </w:pPr>
      <w:r>
        <w:rPr>
          <w:rFonts w:ascii="Times New Roman"/>
          <w:b w:val="false"/>
          <w:i w:val="false"/>
          <w:color w:val="000000"/>
          <w:sz w:val="28"/>
        </w:rPr>
        <w:t>
      1) осы бірлескен қаулы және шешімнің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бірлескен қаулы және шешімнің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енгізу үшін жіберілуін;</w:t>
      </w:r>
    </w:p>
    <w:bookmarkEnd w:id="9"/>
    <w:bookmarkStart w:name="z14" w:id="10"/>
    <w:p>
      <w:pPr>
        <w:spacing w:after="0"/>
        <w:ind w:left="0"/>
        <w:jc w:val="both"/>
      </w:pPr>
      <w:r>
        <w:rPr>
          <w:rFonts w:ascii="Times New Roman"/>
          <w:b w:val="false"/>
          <w:i w:val="false"/>
          <w:color w:val="000000"/>
          <w:sz w:val="28"/>
        </w:rPr>
        <w:t>
      3) осы бірлескен қаулы және шешімнің ресми жарияланғанынан кейін Жітіқара ауданы әкімдігінің интернет-ресурсында орналастырылуын қамтамасыз етсін.</w:t>
      </w:r>
    </w:p>
    <w:bookmarkEnd w:id="10"/>
    <w:bookmarkStart w:name="z15" w:id="11"/>
    <w:p>
      <w:pPr>
        <w:spacing w:after="0"/>
        <w:ind w:left="0"/>
        <w:jc w:val="both"/>
      </w:pPr>
      <w:r>
        <w:rPr>
          <w:rFonts w:ascii="Times New Roman"/>
          <w:b w:val="false"/>
          <w:i w:val="false"/>
          <w:color w:val="000000"/>
          <w:sz w:val="28"/>
        </w:rPr>
        <w:t>
      4. Осы бірлескен қаулы және шешімнің орындалуын бақылау аудан әкімінің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5. Осы бірлескен қаулы және шешім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