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4a26" w14:textId="9ed4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9 сәуірдегі № 88 қаулысы. Қостанай облысының Әділет департаментінде 2018 жылғы 4 мамырда № 7735 болып тіркелді. Күші жойылды - Қостанай облысы Жітіқара ауданы әкімдігінің 2020 жылғы 3 шілдедегі № 145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әкімдігінің 03.07.2020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Жітіқара ауданының әкімдігі ҚАУЛЫ ЕТЕДІ:</w:t>
      </w:r>
    </w:p>
    <w:bookmarkStart w:name="z5" w:id="1"/>
    <w:p>
      <w:pPr>
        <w:spacing w:after="0"/>
        <w:ind w:left="0"/>
        <w:jc w:val="both"/>
      </w:pPr>
      <w:r>
        <w:rPr>
          <w:rFonts w:ascii="Times New Roman"/>
          <w:b w:val="false"/>
          <w:i w:val="false"/>
          <w:color w:val="000000"/>
          <w:sz w:val="28"/>
        </w:rPr>
        <w:t xml:space="preserve">
      1. Кемінде жиырма бес пайызға жоғарылатылған лауазымдық айлықақылар мен тарифтік мөлшерлемелер алуға құқылы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"Жітіқара ауданы әкімдігінің 2016 жылғы 4 сәуірдегі </w:t>
      </w:r>
      <w:r>
        <w:rPr>
          <w:rFonts w:ascii="Times New Roman"/>
          <w:b w:val="false"/>
          <w:i w:val="false"/>
          <w:color w:val="000000"/>
          <w:sz w:val="28"/>
        </w:rPr>
        <w:t>№ 93</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қаулысының (Нормативтік құқықтық актілерді мемлекеттік тіркеу тізілімінде № 6300 болып тіркелген, "Әділет" ақпараттық-құқықтық жүйесінде 2016 жылғы 4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"Жітіқара ауданы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Жітіқара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___________ А. Кабиев</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9 сәуірдегі</w:t>
            </w:r>
            <w:r>
              <w:br/>
            </w:r>
            <w:r>
              <w:rPr>
                <w:rFonts w:ascii="Times New Roman"/>
                <w:b w:val="false"/>
                <w:i w:val="false"/>
                <w:color w:val="000000"/>
                <w:sz w:val="20"/>
              </w:rPr>
              <w:t>№ 88 қаулысына қосымша</w:t>
            </w:r>
          </w:p>
        </w:tc>
      </w:tr>
    </w:tbl>
    <w:bookmarkStart w:name="z21" w:id="13"/>
    <w:p>
      <w:pPr>
        <w:spacing w:after="0"/>
        <w:ind w:left="0"/>
        <w:jc w:val="left"/>
      </w:pPr>
      <w:r>
        <w:rPr>
          <w:rFonts w:ascii="Times New Roman"/>
          <w:b/>
          <w:i w:val="false"/>
          <w:color w:val="000000"/>
        </w:rPr>
        <w:t xml:space="preserve"> </w:t>
      </w:r>
      <w:r>
        <w:rPr>
          <w:rFonts w:ascii="Times New Roman"/>
          <w:b/>
          <w:i w:val="false"/>
          <w:color w:val="000000"/>
        </w:rPr>
        <w:t>Кемінде жиырма бес пайызға жоғарылатылған лауазымдық айлықақылар мен тарифтік мөлшерлемелер алуға құқылы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Қосымша жаңа редакцияда - Қостанай облысы Жітіқара ауданы әкімдігінің 09.08.2019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14"/>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14"/>
    <w:bookmarkStart w:name="z23" w:id="15"/>
    <w:p>
      <w:pPr>
        <w:spacing w:after="0"/>
        <w:ind w:left="0"/>
        <w:jc w:val="both"/>
      </w:pPr>
      <w:r>
        <w:rPr>
          <w:rFonts w:ascii="Times New Roman"/>
          <w:b w:val="false"/>
          <w:i w:val="false"/>
          <w:color w:val="000000"/>
          <w:sz w:val="28"/>
        </w:rPr>
        <w:t>
      1) акушер;</w:t>
      </w:r>
    </w:p>
    <w:bookmarkEnd w:id="15"/>
    <w:bookmarkStart w:name="z24" w:id="16"/>
    <w:p>
      <w:pPr>
        <w:spacing w:after="0"/>
        <w:ind w:left="0"/>
        <w:jc w:val="both"/>
      </w:pPr>
      <w:r>
        <w:rPr>
          <w:rFonts w:ascii="Times New Roman"/>
          <w:b w:val="false"/>
          <w:i w:val="false"/>
          <w:color w:val="000000"/>
          <w:sz w:val="28"/>
        </w:rPr>
        <w:t>
      2) кеңейтілген практика мейіргері;</w:t>
      </w:r>
    </w:p>
    <w:bookmarkEnd w:id="16"/>
    <w:bookmarkStart w:name="z25" w:id="17"/>
    <w:p>
      <w:pPr>
        <w:spacing w:after="0"/>
        <w:ind w:left="0"/>
        <w:jc w:val="both"/>
      </w:pPr>
      <w:r>
        <w:rPr>
          <w:rFonts w:ascii="Times New Roman"/>
          <w:b w:val="false"/>
          <w:i w:val="false"/>
          <w:color w:val="000000"/>
          <w:sz w:val="28"/>
        </w:rPr>
        <w:t>
      3) мейіргер;</w:t>
      </w:r>
    </w:p>
    <w:bookmarkEnd w:id="17"/>
    <w:bookmarkStart w:name="z26" w:id="18"/>
    <w:p>
      <w:pPr>
        <w:spacing w:after="0"/>
        <w:ind w:left="0"/>
        <w:jc w:val="both"/>
      </w:pPr>
      <w:r>
        <w:rPr>
          <w:rFonts w:ascii="Times New Roman"/>
          <w:b w:val="false"/>
          <w:i w:val="false"/>
          <w:color w:val="000000"/>
          <w:sz w:val="28"/>
        </w:rPr>
        <w:t>
      4) фельдшер.</w:t>
      </w:r>
    </w:p>
    <w:bookmarkEnd w:id="18"/>
    <w:bookmarkStart w:name="z27" w:id="19"/>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19"/>
    <w:bookmarkStart w:name="z28" w:id="20"/>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w:t>
      </w:r>
    </w:p>
    <w:bookmarkEnd w:id="20"/>
    <w:bookmarkStart w:name="z29" w:id="21"/>
    <w:p>
      <w:pPr>
        <w:spacing w:after="0"/>
        <w:ind w:left="0"/>
        <w:jc w:val="both"/>
      </w:pPr>
      <w:r>
        <w:rPr>
          <w:rFonts w:ascii="Times New Roman"/>
          <w:b w:val="false"/>
          <w:i w:val="false"/>
          <w:color w:val="000000"/>
          <w:sz w:val="28"/>
        </w:rPr>
        <w:t>
      2) психоневрологиялық аурулары бар мүгедек балалар мен 18 жастан асқан мүгедектерге күтім жасау жөніндегі әлеуметтік қызметкер.</w:t>
      </w:r>
    </w:p>
    <w:bookmarkEnd w:id="21"/>
    <w:bookmarkStart w:name="z30" w:id="22"/>
    <w:p>
      <w:pPr>
        <w:spacing w:after="0"/>
        <w:ind w:left="0"/>
        <w:jc w:val="both"/>
      </w:pPr>
      <w:r>
        <w:rPr>
          <w:rFonts w:ascii="Times New Roman"/>
          <w:b w:val="false"/>
          <w:i w:val="false"/>
          <w:color w:val="000000"/>
          <w:sz w:val="28"/>
        </w:rPr>
        <w:t>
      3. Білім беру саласындағы мамандардың лауазымдары:</w:t>
      </w:r>
    </w:p>
    <w:bookmarkEnd w:id="22"/>
    <w:bookmarkStart w:name="z31" w:id="23"/>
    <w:p>
      <w:pPr>
        <w:spacing w:after="0"/>
        <w:ind w:left="0"/>
        <w:jc w:val="both"/>
      </w:pPr>
      <w:r>
        <w:rPr>
          <w:rFonts w:ascii="Times New Roman"/>
          <w:b w:val="false"/>
          <w:i w:val="false"/>
          <w:color w:val="000000"/>
          <w:sz w:val="28"/>
        </w:rPr>
        <w:t>
      1) аудандық (қалалық) маңызы бар мемлекеттік мекеменің және мемлекеттік қазыналық кәсіпорынның: шағын жинақталған мектептің басшысы;</w:t>
      </w:r>
    </w:p>
    <w:bookmarkEnd w:id="23"/>
    <w:bookmarkStart w:name="z32" w:id="24"/>
    <w:p>
      <w:pPr>
        <w:spacing w:after="0"/>
        <w:ind w:left="0"/>
        <w:jc w:val="both"/>
      </w:pPr>
      <w:r>
        <w:rPr>
          <w:rFonts w:ascii="Times New Roman"/>
          <w:b w:val="false"/>
          <w:i w:val="false"/>
          <w:color w:val="000000"/>
          <w:sz w:val="28"/>
        </w:rPr>
        <w:t>
      2) аудандық (қалалық) маңызы бар мемлекеттік мекеме мен мемлекеттік қазыналық кәсіпорынның: шағын жинақты мектеп басшысының орынбасары;</w:t>
      </w:r>
    </w:p>
    <w:bookmarkEnd w:id="24"/>
    <w:bookmarkStart w:name="z33" w:id="25"/>
    <w:p>
      <w:pPr>
        <w:spacing w:after="0"/>
        <w:ind w:left="0"/>
        <w:jc w:val="both"/>
      </w:pPr>
      <w:r>
        <w:rPr>
          <w:rFonts w:ascii="Times New Roman"/>
          <w:b w:val="false"/>
          <w:i w:val="false"/>
          <w:color w:val="000000"/>
          <w:sz w:val="28"/>
        </w:rPr>
        <w:t>
      3) мектепке дейінгі, бастауыш, негізгі орта, жалпы орта білім беру ұйымдарының барлық мамандықты мұғалімдері, оның ішінде бастапқы әсери даярлықты ұйымдастырушы оқытушы;</w:t>
      </w:r>
    </w:p>
    <w:bookmarkEnd w:id="25"/>
    <w:bookmarkStart w:name="z34" w:id="26"/>
    <w:p>
      <w:pPr>
        <w:spacing w:after="0"/>
        <w:ind w:left="0"/>
        <w:jc w:val="both"/>
      </w:pP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26"/>
    <w:bookmarkStart w:name="z35" w:id="27"/>
    <w:p>
      <w:pPr>
        <w:spacing w:after="0"/>
        <w:ind w:left="0"/>
        <w:jc w:val="both"/>
      </w:pPr>
      <w:r>
        <w:rPr>
          <w:rFonts w:ascii="Times New Roman"/>
          <w:b w:val="false"/>
          <w:i w:val="false"/>
          <w:color w:val="000000"/>
          <w:sz w:val="28"/>
        </w:rPr>
        <w:t>
      5) психолог;</w:t>
      </w:r>
    </w:p>
    <w:bookmarkEnd w:id="27"/>
    <w:bookmarkStart w:name="z36" w:id="28"/>
    <w:p>
      <w:pPr>
        <w:spacing w:after="0"/>
        <w:ind w:left="0"/>
        <w:jc w:val="both"/>
      </w:pPr>
      <w:r>
        <w:rPr>
          <w:rFonts w:ascii="Times New Roman"/>
          <w:b w:val="false"/>
          <w:i w:val="false"/>
          <w:color w:val="000000"/>
          <w:sz w:val="28"/>
        </w:rPr>
        <w:t>
      6) тәлімгер;</w:t>
      </w:r>
    </w:p>
    <w:bookmarkEnd w:id="28"/>
    <w:bookmarkStart w:name="z37" w:id="29"/>
    <w:p>
      <w:pPr>
        <w:spacing w:after="0"/>
        <w:ind w:left="0"/>
        <w:jc w:val="both"/>
      </w:pPr>
      <w:r>
        <w:rPr>
          <w:rFonts w:ascii="Times New Roman"/>
          <w:b w:val="false"/>
          <w:i w:val="false"/>
          <w:color w:val="000000"/>
          <w:sz w:val="28"/>
        </w:rPr>
        <w:t>
      7) әлеуметтік педагог;</w:t>
      </w:r>
    </w:p>
    <w:bookmarkEnd w:id="29"/>
    <w:bookmarkStart w:name="z38" w:id="30"/>
    <w:p>
      <w:pPr>
        <w:spacing w:after="0"/>
        <w:ind w:left="0"/>
        <w:jc w:val="both"/>
      </w:pPr>
      <w:r>
        <w:rPr>
          <w:rFonts w:ascii="Times New Roman"/>
          <w:b w:val="false"/>
          <w:i w:val="false"/>
          <w:color w:val="000000"/>
          <w:sz w:val="28"/>
        </w:rPr>
        <w:t>
      8) қосымша білім беретін педагог;</w:t>
      </w:r>
    </w:p>
    <w:bookmarkEnd w:id="30"/>
    <w:bookmarkStart w:name="z39" w:id="31"/>
    <w:p>
      <w:pPr>
        <w:spacing w:after="0"/>
        <w:ind w:left="0"/>
        <w:jc w:val="both"/>
      </w:pPr>
      <w:r>
        <w:rPr>
          <w:rFonts w:ascii="Times New Roman"/>
          <w:b w:val="false"/>
          <w:i w:val="false"/>
          <w:color w:val="000000"/>
          <w:sz w:val="28"/>
        </w:rPr>
        <w:t>
      9) тәрбиелеуші;</w:t>
      </w:r>
    </w:p>
    <w:bookmarkEnd w:id="31"/>
    <w:bookmarkStart w:name="z40" w:id="32"/>
    <w:p>
      <w:pPr>
        <w:spacing w:after="0"/>
        <w:ind w:left="0"/>
        <w:jc w:val="both"/>
      </w:pPr>
      <w:r>
        <w:rPr>
          <w:rFonts w:ascii="Times New Roman"/>
          <w:b w:val="false"/>
          <w:i w:val="false"/>
          <w:color w:val="000000"/>
          <w:sz w:val="28"/>
        </w:rPr>
        <w:t>
      10) кітапханашы;</w:t>
      </w:r>
    </w:p>
    <w:bookmarkEnd w:id="32"/>
    <w:bookmarkStart w:name="z41" w:id="33"/>
    <w:p>
      <w:pPr>
        <w:spacing w:after="0"/>
        <w:ind w:left="0"/>
        <w:jc w:val="both"/>
      </w:pPr>
      <w:r>
        <w:rPr>
          <w:rFonts w:ascii="Times New Roman"/>
          <w:b w:val="false"/>
          <w:i w:val="false"/>
          <w:color w:val="000000"/>
          <w:sz w:val="28"/>
        </w:rPr>
        <w:t>
      11) мейірбике (мейіргер).</w:t>
      </w:r>
    </w:p>
    <w:bookmarkEnd w:id="33"/>
    <w:bookmarkStart w:name="z42" w:id="34"/>
    <w:p>
      <w:pPr>
        <w:spacing w:after="0"/>
        <w:ind w:left="0"/>
        <w:jc w:val="both"/>
      </w:pPr>
      <w:r>
        <w:rPr>
          <w:rFonts w:ascii="Times New Roman"/>
          <w:b w:val="false"/>
          <w:i w:val="false"/>
          <w:color w:val="000000"/>
          <w:sz w:val="28"/>
        </w:rPr>
        <w:t>
      4. Мәдениет саласындағы мамандардың лауазымдары:</w:t>
      </w:r>
    </w:p>
    <w:bookmarkEnd w:id="34"/>
    <w:bookmarkStart w:name="z43" w:id="35"/>
    <w:p>
      <w:pPr>
        <w:spacing w:after="0"/>
        <w:ind w:left="0"/>
        <w:jc w:val="both"/>
      </w:pPr>
      <w:r>
        <w:rPr>
          <w:rFonts w:ascii="Times New Roman"/>
          <w:b w:val="false"/>
          <w:i w:val="false"/>
          <w:color w:val="000000"/>
          <w:sz w:val="28"/>
        </w:rPr>
        <w:t>
      1) кітапханашы;</w:t>
      </w:r>
    </w:p>
    <w:bookmarkEnd w:id="35"/>
    <w:bookmarkStart w:name="z44" w:id="36"/>
    <w:p>
      <w:pPr>
        <w:spacing w:after="0"/>
        <w:ind w:left="0"/>
        <w:jc w:val="both"/>
      </w:pPr>
      <w:r>
        <w:rPr>
          <w:rFonts w:ascii="Times New Roman"/>
          <w:b w:val="false"/>
          <w:i w:val="false"/>
          <w:color w:val="000000"/>
          <w:sz w:val="28"/>
        </w:rPr>
        <w:t>
      2) мәдени ұйымдастырушы (негізгі қызметтер).</w:t>
      </w:r>
    </w:p>
    <w:bookmarkEnd w:id="36"/>
    <w:bookmarkStart w:name="z45" w:id="37"/>
    <w:p>
      <w:pPr>
        <w:spacing w:after="0"/>
        <w:ind w:left="0"/>
        <w:jc w:val="both"/>
      </w:pPr>
      <w:r>
        <w:rPr>
          <w:rFonts w:ascii="Times New Roman"/>
          <w:b w:val="false"/>
          <w:i w:val="false"/>
          <w:color w:val="000000"/>
          <w:sz w:val="28"/>
        </w:rPr>
        <w:t>
      5. Спорт саласындағы мамандардың лауазымдары:</w:t>
      </w:r>
    </w:p>
    <w:bookmarkEnd w:id="37"/>
    <w:bookmarkStart w:name="z46" w:id="38"/>
    <w:p>
      <w:pPr>
        <w:spacing w:after="0"/>
        <w:ind w:left="0"/>
        <w:jc w:val="both"/>
      </w:pPr>
      <w:r>
        <w:rPr>
          <w:rFonts w:ascii="Times New Roman"/>
          <w:b w:val="false"/>
          <w:i w:val="false"/>
          <w:color w:val="000000"/>
          <w:sz w:val="28"/>
        </w:rPr>
        <w:t>
      1) жаттықтырушы-оқытушы.</w:t>
      </w:r>
    </w:p>
    <w:bookmarkEnd w:id="38"/>
    <w:bookmarkStart w:name="z47" w:id="39"/>
    <w:p>
      <w:pPr>
        <w:spacing w:after="0"/>
        <w:ind w:left="0"/>
        <w:jc w:val="both"/>
      </w:pPr>
      <w:r>
        <w:rPr>
          <w:rFonts w:ascii="Times New Roman"/>
          <w:b w:val="false"/>
          <w:i w:val="false"/>
          <w:color w:val="000000"/>
          <w:sz w:val="28"/>
        </w:rPr>
        <w:t>
      6. Ветеринария саласындағы мамандардың лауазымдары:</w:t>
      </w:r>
    </w:p>
    <w:bookmarkEnd w:id="39"/>
    <w:bookmarkStart w:name="z48" w:id="40"/>
    <w:p>
      <w:pPr>
        <w:spacing w:after="0"/>
        <w:ind w:left="0"/>
        <w:jc w:val="both"/>
      </w:pPr>
      <w:r>
        <w:rPr>
          <w:rFonts w:ascii="Times New Roman"/>
          <w:b w:val="false"/>
          <w:i w:val="false"/>
          <w:color w:val="000000"/>
          <w:sz w:val="28"/>
        </w:rPr>
        <w:t>
      1) ветеринариялық дәрігер;</w:t>
      </w:r>
    </w:p>
    <w:bookmarkEnd w:id="40"/>
    <w:bookmarkStart w:name="z49" w:id="41"/>
    <w:p>
      <w:pPr>
        <w:spacing w:after="0"/>
        <w:ind w:left="0"/>
        <w:jc w:val="both"/>
      </w:pPr>
      <w:r>
        <w:rPr>
          <w:rFonts w:ascii="Times New Roman"/>
          <w:b w:val="false"/>
          <w:i w:val="false"/>
          <w:color w:val="000000"/>
          <w:sz w:val="28"/>
        </w:rPr>
        <w:t>
      2) ветеринариялық фельдшер.</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