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1a47" w14:textId="fcf1a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20 сәуірдегі № 86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2018 жылғы 16 қарашадағы № 206 шешімі. Қостанай облысының Әділет департаментінде 2018 жылғы 22 қарашада № 8114 болып тіркелді. Күші жойылды - Қостанай облысы Жангелдин ауданы мәслихатының 2024 жылғы 21 мамырдағы № 88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Жангелдин ауданы мәслихатының 21.05.2024 </w:t>
      </w:r>
      <w:r>
        <w:rPr>
          <w:rFonts w:ascii="Times New Roman"/>
          <w:b w:val="false"/>
          <w:i w:val="false"/>
          <w:color w:val="ff0000"/>
          <w:sz w:val="28"/>
        </w:rPr>
        <w:t>№ 88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Жангелдин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2017 жылғы 20 сәуірдегі </w:t>
      </w:r>
      <w:r>
        <w:rPr>
          <w:rFonts w:ascii="Times New Roman"/>
          <w:b w:val="false"/>
          <w:i w:val="false"/>
          <w:color w:val="000000"/>
          <w:sz w:val="28"/>
        </w:rPr>
        <w:t>№ 86</w:t>
      </w:r>
      <w:r>
        <w:rPr>
          <w:rFonts w:ascii="Times New Roman"/>
          <w:b w:val="false"/>
          <w:i w:val="false"/>
          <w:color w:val="000000"/>
          <w:sz w:val="28"/>
        </w:rPr>
        <w:t xml:space="preserve"> "Тұрғын үй көмегін көрсету қағидасын бекіту туралы" шешіміне (Нормативтік құқықтық актілерді мемлекеттік тіркеу тізілімінде № 7026 болып тіркелген, 2017 жылғы 15 мамырда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Тұрғын үй көмегі тоқсанына бір рет "Жангелдин ауданының жұмыспен қамту және әлеуметтік бағдарламалар бөлімі" мемлекеттік мекемесімен (бұдан әрі - уәкілетті орган) тағайындалады.</w:t>
      </w:r>
    </w:p>
    <w:bookmarkEnd w:id="3"/>
    <w:bookmarkStart w:name="z9" w:id="4"/>
    <w:p>
      <w:pPr>
        <w:spacing w:after="0"/>
        <w:ind w:left="0"/>
        <w:jc w:val="both"/>
      </w:pPr>
      <w:r>
        <w:rPr>
          <w:rFonts w:ascii="Times New Roman"/>
          <w:b w:val="false"/>
          <w:i w:val="false"/>
          <w:color w:val="000000"/>
          <w:sz w:val="28"/>
        </w:rPr>
        <w:t xml:space="preserve">
      Тұрғын үй көмегін тағайындау үшін отбасы (азамат) (не нотариалды куәландырылған сенімхат бойынша оның өкілі) "Азаматтарға арналған үкімет" мемлекеттік корпорациясы" коммерциялық емес акционерлік қоғамының Қостанай облысы бойынша филиалына немесе www.egov.kz "электрондық үкіметтің" веб-порталына балама негізде өтініш береді және Қазақстан Республикасы Ұлттық экономика министрінің 2015 жылғы 9 сәуірдегі </w:t>
      </w:r>
      <w:r>
        <w:rPr>
          <w:rFonts w:ascii="Times New Roman"/>
          <w:b w:val="false"/>
          <w:i w:val="false"/>
          <w:color w:val="000000"/>
          <w:sz w:val="28"/>
        </w:rPr>
        <w:t>№ 319</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бұйрығымен бекітілген "Тұрғын үй көмегін тағайындау"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(Нормативтік құқықтық актілерді мемлекеттік тіркеу тізілімінде № 11015 болып тіркелген) көрсетілген құжаттарды ұсынады.";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1" w:id="5"/>
    <w:p>
      <w:pPr>
        <w:spacing w:after="0"/>
        <w:ind w:left="0"/>
        <w:jc w:val="both"/>
      </w:pPr>
      <w:r>
        <w:rPr>
          <w:rFonts w:ascii="Times New Roman"/>
          <w:b w:val="false"/>
          <w:i w:val="false"/>
          <w:color w:val="000000"/>
          <w:sz w:val="28"/>
        </w:rPr>
        <w:t xml:space="preserve">
      "3. Уәкілетті орган тұрғын үй көмегін көрсету нәтижесін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мерзімде ұсынады.".</w:t>
      </w:r>
    </w:p>
    <w:bookmarkEnd w:id="5"/>
    <w:bookmarkStart w:name="z12"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Нысамбаев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Жангелдин</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bookmarkStart w:name="z15" w:id="7"/>
    <w:p>
      <w:pPr>
        <w:spacing w:after="0"/>
        <w:ind w:left="0"/>
        <w:jc w:val="both"/>
      </w:pPr>
      <w:r>
        <w:rPr>
          <w:rFonts w:ascii="Times New Roman"/>
          <w:b w:val="false"/>
          <w:i w:val="false"/>
          <w:color w:val="000000"/>
          <w:sz w:val="28"/>
        </w:rPr>
        <w:t>
      КЕЛІСІЛДІ</w:t>
      </w:r>
    </w:p>
    <w:bookmarkEnd w:id="7"/>
    <w:bookmarkStart w:name="z16" w:id="8"/>
    <w:p>
      <w:pPr>
        <w:spacing w:after="0"/>
        <w:ind w:left="0"/>
        <w:jc w:val="both"/>
      </w:pPr>
      <w:r>
        <w:rPr>
          <w:rFonts w:ascii="Times New Roman"/>
          <w:b w:val="false"/>
          <w:i w:val="false"/>
          <w:color w:val="000000"/>
          <w:sz w:val="28"/>
        </w:rPr>
        <w:t>
      "Жангелдин ауданының</w:t>
      </w:r>
    </w:p>
    <w:bookmarkEnd w:id="8"/>
    <w:bookmarkStart w:name="z17" w:id="9"/>
    <w:p>
      <w:pPr>
        <w:spacing w:after="0"/>
        <w:ind w:left="0"/>
        <w:jc w:val="both"/>
      </w:pPr>
      <w:r>
        <w:rPr>
          <w:rFonts w:ascii="Times New Roman"/>
          <w:b w:val="false"/>
          <w:i w:val="false"/>
          <w:color w:val="000000"/>
          <w:sz w:val="28"/>
        </w:rPr>
        <w:t>
      жұмыспен қамту және</w:t>
      </w:r>
    </w:p>
    <w:bookmarkEnd w:id="9"/>
    <w:bookmarkStart w:name="z18" w:id="10"/>
    <w:p>
      <w:pPr>
        <w:spacing w:after="0"/>
        <w:ind w:left="0"/>
        <w:jc w:val="both"/>
      </w:pPr>
      <w:r>
        <w:rPr>
          <w:rFonts w:ascii="Times New Roman"/>
          <w:b w:val="false"/>
          <w:i w:val="false"/>
          <w:color w:val="000000"/>
          <w:sz w:val="28"/>
        </w:rPr>
        <w:t>
      әлеуметтік бағдарламалар</w:t>
      </w:r>
    </w:p>
    <w:bookmarkEnd w:id="10"/>
    <w:bookmarkStart w:name="z19" w:id="11"/>
    <w:p>
      <w:pPr>
        <w:spacing w:after="0"/>
        <w:ind w:left="0"/>
        <w:jc w:val="both"/>
      </w:pPr>
      <w:r>
        <w:rPr>
          <w:rFonts w:ascii="Times New Roman"/>
          <w:b w:val="false"/>
          <w:i w:val="false"/>
          <w:color w:val="000000"/>
          <w:sz w:val="28"/>
        </w:rPr>
        <w:t>
      бөлімі" мемлекеттік</w:t>
      </w:r>
    </w:p>
    <w:bookmarkEnd w:id="11"/>
    <w:bookmarkStart w:name="z20" w:id="12"/>
    <w:p>
      <w:pPr>
        <w:spacing w:after="0"/>
        <w:ind w:left="0"/>
        <w:jc w:val="both"/>
      </w:pPr>
      <w:r>
        <w:rPr>
          <w:rFonts w:ascii="Times New Roman"/>
          <w:b w:val="false"/>
          <w:i w:val="false"/>
          <w:color w:val="000000"/>
          <w:sz w:val="28"/>
        </w:rPr>
        <w:t>
      мекемесінің басшысы</w:t>
      </w:r>
    </w:p>
    <w:bookmarkEnd w:id="12"/>
    <w:bookmarkStart w:name="z21" w:id="13"/>
    <w:p>
      <w:pPr>
        <w:spacing w:after="0"/>
        <w:ind w:left="0"/>
        <w:jc w:val="both"/>
      </w:pPr>
      <w:r>
        <w:rPr>
          <w:rFonts w:ascii="Times New Roman"/>
          <w:b w:val="false"/>
          <w:i w:val="false"/>
          <w:color w:val="000000"/>
          <w:sz w:val="28"/>
        </w:rPr>
        <w:t>
      ____________ Л. Зейнекина</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