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39fe" w14:textId="8733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 әкімдігінің 2016 жылғы 13 қыркүйектегі № 97 "18 жасқа дейінгі балаларға арналған ай сайынғы мемлекеттік жәрдем ақылар тағайындағанда нормативтік карточкада келтірілген орташа түсімді (өнімділікті), сондай-ақ жеке қосалқы шаруашылықтан түскен табысты есептеу үшін статистика органдары ұсынатын бағаларды түзету туралы" қаулысының күші жойылды деп тану туралы</w:t>
      </w:r>
    </w:p>
    <w:p>
      <w:pPr>
        <w:spacing w:after="0"/>
        <w:ind w:left="0"/>
        <w:jc w:val="both"/>
      </w:pPr>
      <w:r>
        <w:rPr>
          <w:rFonts w:ascii="Times New Roman"/>
          <w:b w:val="false"/>
          <w:i w:val="false"/>
          <w:color w:val="000000"/>
          <w:sz w:val="28"/>
        </w:rPr>
        <w:t>Қостанай облысы Жангелдин ауданы әкімдігінің 2018 жылғы 2 ақпандағы № 11 қаулысы. Қостанай облысының Әділет департаментінде 2018 жылғы 14 ақпанда № 7510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50-бабына</w:t>
      </w:r>
      <w:r>
        <w:rPr>
          <w:rFonts w:ascii="Times New Roman"/>
          <w:b w:val="false"/>
          <w:i w:val="false"/>
          <w:color w:val="000000"/>
          <w:sz w:val="28"/>
        </w:rPr>
        <w:t xml:space="preserve"> сәйкес Жангелдин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Жангелдин ауданы әкімдігінің 2016 жылғы 13 қыркүйектегі № 97 "18 жасқа дейінгі балаларға арналған ай сайынғы мемлекеттік жәрдем ақылар тағайындағанда нормативтік карточкада келтірілген орташа түсімді (өнімділікті), сондай-ақ жеке қосалқы шаруашылықтан түскен табысты есептеу үшін статистика органдары ұсынатын бағаларды түзету туралы" (Нормативтік құқықтық актілерді мемлекеттік тіркеу тізілімінде № 6635 тіркелген, 2016 жылғы 11 қарашада "Әділет" ақпараттық-құқықтық жүйесінде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2. "Жангелдин ауданының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 мемлекеттік тіркеуден өткеннен кейін күнтізбелік он күн ішінде оның көшірмелерін Жангелдин ауданының аумағында таратылатын мерзімді баспасөз басылымдарында ресми жариялауға жіберілуін;</w:t>
      </w:r>
    </w:p>
    <w:bookmarkEnd w:id="5"/>
    <w:bookmarkStart w:name="z10" w:id="6"/>
    <w:p>
      <w:pPr>
        <w:spacing w:after="0"/>
        <w:ind w:left="0"/>
        <w:jc w:val="both"/>
      </w:pPr>
      <w:r>
        <w:rPr>
          <w:rFonts w:ascii="Times New Roman"/>
          <w:b w:val="false"/>
          <w:i w:val="false"/>
          <w:color w:val="000000"/>
          <w:sz w:val="28"/>
        </w:rPr>
        <w:t>
      4) осы қаулыны ресми жарияланғанынан кейін Жангелдин ауданы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Жангелдин ауданы әкімінің әлеуметтік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