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5e12" w14:textId="0de5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аумағында 2018 жылға арналған өсiмдiк шаруашылығындағы мiндеттi сақтандыруға жататын өсiмдiк шаруашылығы өнiмiнiң түрлерi бойынша егiс жұмыстардың басталуы мен аяқталуының табиғи-климаттық аймақтар бөлігіндегі оңтайлы мерзiмдерiн белгiлеу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2018 жылғы 29 маусымдағы № 113 қаулысы. Қостанай облысының Әділет департаментінде 2018 жылғы 13 шілдеде № 7972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"Өсiмдiк шаруашылығындағы мiндеттi сақтандыру туралы" 2004 жылғы 10 наурыздағы Қазақстан Республикасының Заңының </w:t>
      </w:r>
      <w:r>
        <w:rPr>
          <w:rFonts w:ascii="Times New Roman"/>
          <w:b w:val="false"/>
          <w:i w:val="false"/>
          <w:color w:val="000000"/>
          <w:sz w:val="28"/>
        </w:rPr>
        <w:t>5-бабы</w:t>
      </w:r>
      <w:r>
        <w:rPr>
          <w:rFonts w:ascii="Times New Roman"/>
          <w:b w:val="false"/>
          <w:i w:val="false"/>
          <w:color w:val="000000"/>
          <w:sz w:val="28"/>
        </w:rPr>
        <w:t xml:space="preserve"> 3-тармағының 3) тармақшасына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 аумағында 2018 жылға арналған өсiмдiк шаруашылығындағы мiндеттi сақтандыруға жататын өсiмдiк шаруашылығы өнiмiнiң түрлерi бойынша егiс жұмыстардың басталуы мен аяқталуының табиғи-климаттық аймақтар бөлігіндегі оңтайлы </w:t>
      </w:r>
      <w:r>
        <w:rPr>
          <w:rFonts w:ascii="Times New Roman"/>
          <w:b w:val="false"/>
          <w:i w:val="false"/>
          <w:color w:val="000000"/>
          <w:sz w:val="28"/>
        </w:rPr>
        <w:t>мерзiмдерi</w:t>
      </w:r>
      <w:r>
        <w:rPr>
          <w:rFonts w:ascii="Times New Roman"/>
          <w:b w:val="false"/>
          <w:i w:val="false"/>
          <w:color w:val="000000"/>
          <w:sz w:val="28"/>
        </w:rPr>
        <w:t xml:space="preserve"> белгiленсін.</w:t>
      </w:r>
    </w:p>
    <w:bookmarkEnd w:id="1"/>
    <w:bookmarkStart w:name="z6" w:id="2"/>
    <w:p>
      <w:pPr>
        <w:spacing w:after="0"/>
        <w:ind w:left="0"/>
        <w:jc w:val="both"/>
      </w:pPr>
      <w:r>
        <w:rPr>
          <w:rFonts w:ascii="Times New Roman"/>
          <w:b w:val="false"/>
          <w:i w:val="false"/>
          <w:color w:val="000000"/>
          <w:sz w:val="28"/>
        </w:rPr>
        <w:t>
      2. "Денисов ауданы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Денисов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2018 жылғы 5 мамырдан бастап туындаған қатынастарға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2018 жылғы</w:t>
            </w:r>
            <w:r>
              <w:br/>
            </w:r>
            <w:r>
              <w:rPr>
                <w:rFonts w:ascii="Times New Roman"/>
                <w:b w:val="false"/>
                <w:i w:val="false"/>
                <w:color w:val="000000"/>
                <w:sz w:val="20"/>
              </w:rPr>
              <w:t>29 маусымдағы</w:t>
            </w:r>
            <w:r>
              <w:br/>
            </w:r>
            <w:r>
              <w:rPr>
                <w:rFonts w:ascii="Times New Roman"/>
                <w:b w:val="false"/>
                <w:i w:val="false"/>
                <w:color w:val="000000"/>
                <w:sz w:val="20"/>
              </w:rPr>
              <w:t>№ 113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Денисов ауданы аумағында 2018 жылға арналған өсiмдiк шаруашылығындағы мiндеттi сақтандыруға жататын өсiмдiк шаруашылығы өнiмiнiң түрлерi бойынша егiс жұмыстардың басталуы мен аяқталуының табиғи-климаттық аймақтар бөлігіндегі оңтайлы мерзiмдерi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жұмыстардың басталуы мен аяқталуы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II табиғи-климаттық аймақ (дала аймағы)</w:t>
            </w:r>
          </w:p>
          <w:bookmarkEnd w:id="1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бастап 2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мамырдан бастап 28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15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4</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бастап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5</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бастап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6</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бастап 5 маусымға деін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7</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бастап 31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8</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бастап 25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9</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мамырдан бастап 18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10</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бастап 28 мамырға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