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f86d" w14:textId="095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27 желтоқсандағы № 310 шешімі. Қостанай облысының Әділет департаментінде 2018 жылғы 28 желтоқсанда № 8207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177275,1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157969,1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178210,2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аудандық (облыстық маңызы бар қала) бюджеттен Октябрь кентінің бюджетіне берілетін бюджеттік субвенциялардың көлемі 10745,0 мың теңге құрайтыны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Октябрь кентінің бюджетінен аудандық (облыстық маңызы бар қала) бюджетке бюджеттік алып қоюлардың көлемі 0,0 теңге сомасында белгіленгені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2019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