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ba5f" w14:textId="f19b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мамырдағы № 23 "Арқалық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Арқалық қаласы мәслихатының 2018 жылғы 28 желтоқсандағы № 226 шешімі. Қостанай облысының Әділет департаментінде 2018 жылғы 29 желтоқсанда № 8234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қалалық мәслихатының "Арқалық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2016 жылғы 16 мамырдағы </w:t>
      </w:r>
      <w:r>
        <w:rPr>
          <w:rFonts w:ascii="Times New Roman"/>
          <w:b w:val="false"/>
          <w:i w:val="false"/>
          <w:color w:val="000000"/>
          <w:sz w:val="28"/>
        </w:rPr>
        <w:t>№ 23</w:t>
      </w:r>
      <w:r>
        <w:rPr>
          <w:rFonts w:ascii="Times New Roman"/>
          <w:b w:val="false"/>
          <w:i w:val="false"/>
          <w:color w:val="000000"/>
          <w:sz w:val="28"/>
        </w:rPr>
        <w:t xml:space="preserve"> (2016 жылғы 10 маусымда № 23 "Торғай" газетінде жарияланған, Нормативтік құқықтық актілерді мемлекеттік тіркеу тізілімінде № 6414 болып тіркелген)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