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97e1" w14:textId="d629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"Тобыл" әлеуметтік-кәсіпкерлік корпорациясы" акционерлік қоғамына жер учаскелеріне қауымдық сервитутты белгілеу туралы</w:t>
      </w:r>
    </w:p>
    <w:p>
      <w:pPr>
        <w:spacing w:after="0"/>
        <w:ind w:left="0"/>
        <w:jc w:val="both"/>
      </w:pPr>
      <w:r>
        <w:rPr>
          <w:rFonts w:ascii="Times New Roman"/>
          <w:b w:val="false"/>
          <w:i w:val="false"/>
          <w:color w:val="000000"/>
          <w:sz w:val="28"/>
        </w:rPr>
        <w:t>Қостанай облысы Қостанай қаласы әкімдігінің 2018 жылғы 27 маусымдағы № 1718 қаулысы. Қостанай облысының Әділет департаментінде 2018 жылғы 13 шілдеде № 7965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"Тобыл" әлеуметтік-кәсіпкерлік корпорациясы" акционерлік қоғамына коммуналдық, инженерлік, электр және басқа да желілер мен тораптарды жүргізу мен пайдалану мақсатында, объектілер бойынша Нұрсұлтан Назарбаев даңғылы бойындағы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1) әкімшілік - тұрмыстық кешенінің газ реттеу пункті мен газ құбыры;</w:t>
      </w:r>
    </w:p>
    <w:bookmarkEnd w:id="2"/>
    <w:bookmarkStart w:name="z7" w:id="3"/>
    <w:p>
      <w:pPr>
        <w:spacing w:after="0"/>
        <w:ind w:left="0"/>
        <w:jc w:val="both"/>
      </w:pPr>
      <w:r>
        <w:rPr>
          <w:rFonts w:ascii="Times New Roman"/>
          <w:b w:val="false"/>
          <w:i w:val="false"/>
          <w:color w:val="000000"/>
          <w:sz w:val="28"/>
        </w:rPr>
        <w:t>
      2) әкімшілік - тұрмыстық кешенінің су құбыры;</w:t>
      </w:r>
    </w:p>
    <w:bookmarkEnd w:id="3"/>
    <w:bookmarkStart w:name="z8" w:id="4"/>
    <w:p>
      <w:pPr>
        <w:spacing w:after="0"/>
        <w:ind w:left="0"/>
        <w:jc w:val="both"/>
      </w:pPr>
      <w:r>
        <w:rPr>
          <w:rFonts w:ascii="Times New Roman"/>
          <w:b w:val="false"/>
          <w:i w:val="false"/>
          <w:color w:val="000000"/>
          <w:sz w:val="28"/>
        </w:rPr>
        <w:t>
      3) әкімшілік - тұрмыстық кешенінің кәріз жүйесі;</w:t>
      </w:r>
    </w:p>
    <w:bookmarkEnd w:id="4"/>
    <w:bookmarkStart w:name="z9" w:id="5"/>
    <w:p>
      <w:pPr>
        <w:spacing w:after="0"/>
        <w:ind w:left="0"/>
        <w:jc w:val="both"/>
      </w:pPr>
      <w:r>
        <w:rPr>
          <w:rFonts w:ascii="Times New Roman"/>
          <w:b w:val="false"/>
          <w:i w:val="false"/>
          <w:color w:val="000000"/>
          <w:sz w:val="28"/>
        </w:rPr>
        <w:t>
      4) әкімшілік - тұрмыстық кешенінің жоғары қуатты кабельдік.</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Қостанай қаласы әкімдігінің 10.08.2020 </w:t>
      </w:r>
      <w:r>
        <w:rPr>
          <w:rFonts w:ascii="Times New Roman"/>
          <w:b w:val="false"/>
          <w:i w:val="false"/>
          <w:color w:val="000000"/>
          <w:sz w:val="28"/>
        </w:rPr>
        <w:t>№ 1136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тәртіпте:</w:t>
      </w:r>
    </w:p>
    <w:bookmarkEnd w:id="6"/>
    <w:bookmarkStart w:name="z11"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2" w:id="8"/>
    <w:p>
      <w:pPr>
        <w:spacing w:after="0"/>
        <w:ind w:left="0"/>
        <w:jc w:val="both"/>
      </w:pPr>
      <w:r>
        <w:rPr>
          <w:rFonts w:ascii="Times New Roman"/>
          <w:b w:val="false"/>
          <w:i w:val="false"/>
          <w:color w:val="000000"/>
          <w:sz w:val="28"/>
        </w:rPr>
        <w:t>
      2) осы қаулыны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8"/>
    <w:bookmarkStart w:name="z13" w:id="9"/>
    <w:p>
      <w:pPr>
        <w:spacing w:after="0"/>
        <w:ind w:left="0"/>
        <w:jc w:val="both"/>
      </w:pPr>
      <w:r>
        <w:rPr>
          <w:rFonts w:ascii="Times New Roman"/>
          <w:b w:val="false"/>
          <w:i w:val="false"/>
          <w:color w:val="000000"/>
          <w:sz w:val="28"/>
        </w:rPr>
        <w:t>
      3) осы қаулыны ресми жарияланғанынан кейін Қостанай қаласы әкімдігінің интернет-ресурсында орналастыруын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қаласы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