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faa64" w14:textId="2cfa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10 маусымдағы № 267 "Әлеуметтік-еңбек және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30 қарашадағы № 531 қаулысы. Қостанай облысының Әділет департаментінде 2018 жылғы 6 желтоқсанда № 8147 болып тіркелді. Күші жойылды - Қостанай облысы әкімдігінің 2020 жылғы 13 қаңтардағы № 10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13.01.2020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10 маусымдағы </w:t>
      </w:r>
      <w:r>
        <w:rPr>
          <w:rFonts w:ascii="Times New Roman"/>
          <w:b w:val="false"/>
          <w:i w:val="false"/>
          <w:color w:val="000000"/>
          <w:sz w:val="28"/>
        </w:rPr>
        <w:t>№ 267</w:t>
      </w:r>
      <w:r>
        <w:rPr>
          <w:rFonts w:ascii="Times New Roman"/>
          <w:b w:val="false"/>
          <w:i w:val="false"/>
          <w:color w:val="000000"/>
          <w:sz w:val="28"/>
        </w:rPr>
        <w:t xml:space="preserve"> "Әлеуметтік-еңбек және тұрғын үй-коммуналдық шаруашылық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6522 болып тіркелген, 2016 жылғы 20 шілдеде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"6.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5"/>
    <w:bookmarkStart w:name="z12" w:id="6"/>
    <w:p>
      <w:pPr>
        <w:spacing w:after="0"/>
        <w:ind w:left="0"/>
        <w:jc w:val="both"/>
      </w:pPr>
      <w:r>
        <w:rPr>
          <w:rFonts w:ascii="Times New Roman"/>
          <w:b w:val="false"/>
          <w:i w:val="false"/>
          <w:color w:val="000000"/>
          <w:sz w:val="28"/>
        </w:rPr>
        <w:t xml:space="preserve">
      көрсетілген қаулымен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4"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7"/>
    <w:bookmarkStart w:name="z15" w:id="8"/>
    <w:p>
      <w:pPr>
        <w:spacing w:after="0"/>
        <w:ind w:left="0"/>
        <w:jc w:val="both"/>
      </w:pPr>
      <w:r>
        <w:rPr>
          <w:rFonts w:ascii="Times New Roman"/>
          <w:b w:val="false"/>
          <w:i w:val="false"/>
          <w:color w:val="000000"/>
          <w:sz w:val="28"/>
        </w:rPr>
        <w:t xml:space="preserve">
      көрсетілген қаулымен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17"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9"/>
    <w:bookmarkStart w:name="z18" w:id="10"/>
    <w:p>
      <w:pPr>
        <w:spacing w:after="0"/>
        <w:ind w:left="0"/>
        <w:jc w:val="both"/>
      </w:pPr>
      <w:r>
        <w:rPr>
          <w:rFonts w:ascii="Times New Roman"/>
          <w:b w:val="false"/>
          <w:i w:val="false"/>
          <w:color w:val="000000"/>
          <w:sz w:val="28"/>
        </w:rPr>
        <w:t xml:space="preserve">
      көрсетілген қаулымен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11"/>
    <w:bookmarkStart w:name="z21" w:id="1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23"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тармақшасының үшінші бөлігі мынадай редакцияда жазылсын:</w:t>
      </w:r>
    </w:p>
    <w:bookmarkStart w:name="z25" w:id="14"/>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және (немесе) олардағы деректерді (мәліметтерді) алу үшін ұсынған құжаттардың анық еместігін және (немесе) қолданылу мерзімі өтіп кеткен құжаттарды анықтау негізінде мемлекеттік қызметті көрсетуден бас тартады;";</w:t>
      </w:r>
    </w:p>
    <w:bookmarkEnd w:id="14"/>
    <w:bookmarkStart w:name="z26" w:id="15"/>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7" w:id="16"/>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16"/>
    <w:bookmarkStart w:name="z28" w:id="1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7"/>
    <w:bookmarkStart w:name="z29" w:id="1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18"/>
    <w:bookmarkStart w:name="z30" w:id="19"/>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19"/>
    <w:bookmarkStart w:name="z31" w:id="20"/>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0"/>
    <w:bookmarkStart w:name="z32"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30 қарашадағы</w:t>
            </w:r>
            <w:r>
              <w:br/>
            </w:r>
            <w:r>
              <w:rPr>
                <w:rFonts w:ascii="Times New Roman"/>
                <w:b w:val="false"/>
                <w:i w:val="false"/>
                <w:color w:val="000000"/>
                <w:sz w:val="20"/>
              </w:rPr>
              <w:t>№ 531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36" w:id="22"/>
    <w:p>
      <w:pPr>
        <w:spacing w:after="0"/>
        <w:ind w:left="0"/>
        <w:jc w:val="left"/>
      </w:pPr>
      <w:r>
        <w:rPr>
          <w:rFonts w:ascii="Times New Roman"/>
          <w:b/>
          <w:i w:val="false"/>
          <w:color w:val="000000"/>
        </w:rPr>
        <w:t xml:space="preserve"> "Тұрғын үй көмегін тағайындау" мемлекеттік қызмет көрсетудің бизнес-процестерінің анықтамалығы</w:t>
      </w:r>
    </w:p>
    <w:bookmarkEnd w:id="22"/>
    <w:bookmarkStart w:name="z37"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