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aa64" w14:textId="2cfa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10 маусымдағы № 267 "Әлеуметтік-еңбек және тұрғын үй-коммуналдық шаруашылық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30 қарашадағы № 531 қаулысы. Қостанай облысының Әділет департаментінде 2018 жылғы 6 желтоқсанда № 8147 болып тіркелді. Күші жойылды - Қостанай облысы әкімдігінің 2020 жылғы 13 қаңтардағы № 10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10 маусымдағы </w:t>
      </w:r>
      <w:r>
        <w:rPr>
          <w:rFonts w:ascii="Times New Roman"/>
          <w:b w:val="false"/>
          <w:i w:val="false"/>
          <w:color w:val="000000"/>
          <w:sz w:val="28"/>
        </w:rPr>
        <w:t>№ 267</w:t>
      </w:r>
      <w:r>
        <w:rPr>
          <w:rFonts w:ascii="Times New Roman"/>
          <w:b w:val="false"/>
          <w:i w:val="false"/>
          <w:color w:val="000000"/>
          <w:sz w:val="28"/>
        </w:rPr>
        <w:t xml:space="preserve"> "Әлеуметтік-еңбек және тұрғын үй-коммуналдық шаруашылық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6522 болып тіркелген, 2016 жылғы 20 шілдеде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4"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7"/>
    <w:bookmarkStart w:name="z15" w:id="8"/>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17"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9"/>
    <w:bookmarkStart w:name="z18" w:id="10"/>
    <w:p>
      <w:pPr>
        <w:spacing w:after="0"/>
        <w:ind w:left="0"/>
        <w:jc w:val="both"/>
      </w:pPr>
      <w:r>
        <w:rPr>
          <w:rFonts w:ascii="Times New Roman"/>
          <w:b w:val="false"/>
          <w:i w:val="false"/>
          <w:color w:val="000000"/>
          <w:sz w:val="28"/>
        </w:rPr>
        <w:t xml:space="preserve">
      көрсетілген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1"/>
    <w:bookmarkStart w:name="z21" w:id="1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23"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тармақшасының үшінші бөлігі мынадай редакцияда жазылсын:</w:t>
      </w:r>
    </w:p>
    <w:bookmarkStart w:name="z25" w:id="14"/>
    <w:p>
      <w:pPr>
        <w:spacing w:after="0"/>
        <w:ind w:left="0"/>
        <w:jc w:val="both"/>
      </w:pPr>
      <w:r>
        <w:rPr>
          <w:rFonts w:ascii="Times New Roman"/>
          <w:b w:val="false"/>
          <w:i w:val="false"/>
          <w:color w:val="000000"/>
          <w:sz w:val="28"/>
        </w:rPr>
        <w:t>
      "Көрсетілетін қызметті беруші көрсетілетін қызметті алушының мемлекеттік көрсетілетін қызметті және (немесе) олардағы деректерді (мәліметтерді) алу үшін ұсынған құжаттардың анық еместігін және (немесе) қолданылу мерзімі өтіп кеткен құжаттарды анықтау негізінде мемлекеттік қызметті көрсетуден бас тартады;";</w:t>
      </w:r>
    </w:p>
    <w:bookmarkEnd w:id="14"/>
    <w:bookmarkStart w:name="z26" w:id="15"/>
    <w:p>
      <w:pPr>
        <w:spacing w:after="0"/>
        <w:ind w:left="0"/>
        <w:jc w:val="both"/>
      </w:pPr>
      <w:r>
        <w:rPr>
          <w:rFonts w:ascii="Times New Roman"/>
          <w:b w:val="false"/>
          <w:i w:val="false"/>
          <w:color w:val="000000"/>
          <w:sz w:val="28"/>
        </w:rPr>
        <w:t xml:space="preserve">
      көрсетілген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7" w:id="16"/>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16"/>
    <w:bookmarkStart w:name="z28" w:id="1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7"/>
    <w:bookmarkStart w:name="z29" w:id="1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18"/>
    <w:bookmarkStart w:name="z30" w:id="19"/>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9"/>
    <w:bookmarkStart w:name="z31" w:id="2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0"/>
    <w:bookmarkStart w:name="z32" w:id="2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30 қарашадағы</w:t>
            </w:r>
            <w:r>
              <w:br/>
            </w:r>
            <w:r>
              <w:rPr>
                <w:rFonts w:ascii="Times New Roman"/>
                <w:b w:val="false"/>
                <w:i w:val="false"/>
                <w:color w:val="000000"/>
                <w:sz w:val="20"/>
              </w:rPr>
              <w:t>№ 531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36" w:id="22"/>
    <w:p>
      <w:pPr>
        <w:spacing w:after="0"/>
        <w:ind w:left="0"/>
        <w:jc w:val="left"/>
      </w:pPr>
      <w:r>
        <w:rPr>
          <w:rFonts w:ascii="Times New Roman"/>
          <w:b/>
          <w:i w:val="false"/>
          <w:color w:val="000000"/>
        </w:rPr>
        <w:t xml:space="preserve"> "Тұрғын үй көмегін тағайындау" мемлекеттік қызмет көрсетудің бизнес-процестерінің анықтамалығы</w:t>
      </w:r>
    </w:p>
    <w:bookmarkEnd w:id="22"/>
    <w:bookmarkStart w:name="z3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