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a63" w14:textId="5ee9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11 мамырдағы № 203 "2018 жылға субсидиялауға жататын нақты сатып алған, пайдаланған тұқымдардың шығындарын ішінара өтеуге арналған квоталарын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20 шілдедегі № 335 қаулысы. Қостанай облысының Әділет департаментінде 2018 жылғы 6 тамызда № 8005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"Тұқым шаруашылығы туралы" 2003 жылғы 8 ақпандағы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бұйрығымен бекітілген Тұқым шаруашылығын дамытуды субсидиялау қағидаларының (Нормативтік құқықтық актілерді мемлекеттік тіркеу тізілімінде № 10190 болып тіркелген) </w:t>
      </w:r>
      <w:r>
        <w:rPr>
          <w:rFonts w:ascii="Times New Roman"/>
          <w:b w:val="false"/>
          <w:i w:val="false"/>
          <w:color w:val="000000"/>
          <w:sz w:val="28"/>
        </w:rPr>
        <w:t>15-тармағына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2018 жылғы 11 мамырдағы </w:t>
      </w:r>
      <w:r>
        <w:rPr>
          <w:rFonts w:ascii="Times New Roman"/>
          <w:b w:val="false"/>
          <w:i w:val="false"/>
          <w:color w:val="000000"/>
          <w:sz w:val="28"/>
        </w:rPr>
        <w:t>№ 203</w:t>
      </w:r>
      <w:r>
        <w:rPr>
          <w:rFonts w:ascii="Times New Roman"/>
          <w:b w:val="false"/>
          <w:i w:val="false"/>
          <w:color w:val="000000"/>
          <w:sz w:val="28"/>
        </w:rPr>
        <w:t xml:space="preserve"> "2018 жылға субсидиялауға жататын нақты сатып алған, пайдаланған тұқымдардың шығындарын ішінара өтеуге арналған квоталарын белгілеу туралы" қаулысына (Нормативтік құқықтық актілерді мемлекеттік тіркеу тізілімінде № 7800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20 шілдедегі</w:t>
            </w:r>
            <w:r>
              <w:br/>
            </w:r>
            <w:r>
              <w:rPr>
                <w:rFonts w:ascii="Times New Roman"/>
                <w:b w:val="false"/>
                <w:i w:val="false"/>
                <w:color w:val="000000"/>
                <w:sz w:val="20"/>
              </w:rPr>
              <w:t>№ 335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203 қаулысына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Элиталық тұқым өсіру шаруашылықтарының нақты сатып алған бірегей тұқымдарына жұмсалған шығындарды ішінара өтеуге арналған квоталар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Бірегей тұқымдарының барлығы, тонна</w:t>
            </w:r>
          </w:p>
          <w:bookmarkEnd w:id="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дақылдар бойынша,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1003,7</w:t>
            </w:r>
          </w:p>
          <w:bookmarkEnd w:id="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20 шілдедегі</w:t>
            </w:r>
            <w:r>
              <w:br/>
            </w:r>
            <w:r>
              <w:rPr>
                <w:rFonts w:ascii="Times New Roman"/>
                <w:b w:val="false"/>
                <w:i w:val="false"/>
                <w:color w:val="000000"/>
                <w:sz w:val="20"/>
              </w:rPr>
              <w:t>№ 335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203 қаулысына</w:t>
            </w:r>
            <w:r>
              <w:br/>
            </w:r>
            <w:r>
              <w:rPr>
                <w:rFonts w:ascii="Times New Roman"/>
                <w:b w:val="false"/>
                <w:i w:val="false"/>
                <w:color w:val="000000"/>
                <w:sz w:val="20"/>
              </w:rPr>
              <w:t>3-қосымша</w:t>
            </w:r>
          </w:p>
        </w:tc>
      </w:tr>
    </w:tbl>
    <w:bookmarkStart w:name="z22" w:id="12"/>
    <w:p>
      <w:pPr>
        <w:spacing w:after="0"/>
        <w:ind w:left="0"/>
        <w:jc w:val="left"/>
      </w:pPr>
      <w:r>
        <w:rPr>
          <w:rFonts w:ascii="Times New Roman"/>
          <w:b/>
          <w:i w:val="false"/>
          <w:color w:val="000000"/>
        </w:rPr>
        <w:t xml:space="preserve">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арналған квоталар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Ауыл шаруашылығы дақылдарының атауы</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тұқымдарының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жаңарту мен сорт алмастыру,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алаңдарының құрылымы,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бидай</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арпа</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сұлы</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тары</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қарақұмық</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дәнді-бұршақты дақылдар</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күнбағыс</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зығыр</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мақсары</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қыша</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біржылдық шөптер</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көпжылдық шөптер</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картоп</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Барлығы:</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4549,58</w:t>
            </w:r>
          </w:p>
        </w:tc>
      </w:tr>
    </w:tbl>
    <w:bookmarkStart w:name="z38" w:id="28"/>
    <w:p>
      <w:pPr>
        <w:spacing w:after="0"/>
        <w:ind w:left="0"/>
        <w:jc w:val="both"/>
      </w:pPr>
      <w:r>
        <w:rPr>
          <w:rFonts w:ascii="Times New Roman"/>
          <w:b w:val="false"/>
          <w:i w:val="false"/>
          <w:color w:val="000000"/>
          <w:sz w:val="28"/>
        </w:rPr>
        <w:t>
      Ескертпе: сорт жаңарту мен сорт алмастырудың ғылыми негізделген нормалары 3 % кем емес.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