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1dfd" w14:textId="06d1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11 шілдедегі № 285 шешімі. Қостанай облысының Әділет департаментінде 2018 жылғы 19 шілдеде № 7979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болып тіркелген, 2017 жылғы 26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174 278 948,4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5 130 669,0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1 062 439,0 мың теңге;</w:t>
      </w:r>
    </w:p>
    <w:bookmarkEnd w:id="5"/>
    <w:bookmarkStart w:name="z11" w:id="6"/>
    <w:p>
      <w:pPr>
        <w:spacing w:after="0"/>
        <w:ind w:left="0"/>
        <w:jc w:val="both"/>
      </w:pPr>
      <w:r>
        <w:rPr>
          <w:rFonts w:ascii="Times New Roman"/>
          <w:b w:val="false"/>
          <w:i w:val="false"/>
          <w:color w:val="000000"/>
          <w:sz w:val="28"/>
        </w:rPr>
        <w:t xml:space="preserve">
      негiзгi капиталды сатудан түсетiн түсiмдер бойынша – 14 408,0 мың теңге; </w:t>
      </w:r>
    </w:p>
    <w:bookmarkEnd w:id="6"/>
    <w:bookmarkStart w:name="z12" w:id="7"/>
    <w:p>
      <w:pPr>
        <w:spacing w:after="0"/>
        <w:ind w:left="0"/>
        <w:jc w:val="both"/>
      </w:pPr>
      <w:r>
        <w:rPr>
          <w:rFonts w:ascii="Times New Roman"/>
          <w:b w:val="false"/>
          <w:i w:val="false"/>
          <w:color w:val="000000"/>
          <w:sz w:val="28"/>
        </w:rPr>
        <w:t>
      трансферттер түсімі бойынша – 168 071 432,4 мың теңге;</w:t>
      </w:r>
    </w:p>
    <w:bookmarkEnd w:id="7"/>
    <w:bookmarkStart w:name="z13" w:id="8"/>
    <w:p>
      <w:pPr>
        <w:spacing w:after="0"/>
        <w:ind w:left="0"/>
        <w:jc w:val="both"/>
      </w:pPr>
      <w:r>
        <w:rPr>
          <w:rFonts w:ascii="Times New Roman"/>
          <w:b w:val="false"/>
          <w:i w:val="false"/>
          <w:color w:val="000000"/>
          <w:sz w:val="28"/>
        </w:rPr>
        <w:t>
      2) шығындар – 177 147 183,3 мың теңге;</w:t>
      </w:r>
    </w:p>
    <w:bookmarkEnd w:id="8"/>
    <w:bookmarkStart w:name="z14" w:id="9"/>
    <w:p>
      <w:pPr>
        <w:spacing w:after="0"/>
        <w:ind w:left="0"/>
        <w:jc w:val="both"/>
      </w:pPr>
      <w:r>
        <w:rPr>
          <w:rFonts w:ascii="Times New Roman"/>
          <w:b w:val="false"/>
          <w:i w:val="false"/>
          <w:color w:val="000000"/>
          <w:sz w:val="28"/>
        </w:rPr>
        <w:t xml:space="preserve">
      3) таза бюджеттiк кредиттеу – 11 037 345,8 мың теңге, оның iшiнде: </w:t>
      </w:r>
    </w:p>
    <w:bookmarkEnd w:id="9"/>
    <w:bookmarkStart w:name="z15" w:id="10"/>
    <w:p>
      <w:pPr>
        <w:spacing w:after="0"/>
        <w:ind w:left="0"/>
        <w:jc w:val="both"/>
      </w:pPr>
      <w:r>
        <w:rPr>
          <w:rFonts w:ascii="Times New Roman"/>
          <w:b w:val="false"/>
          <w:i w:val="false"/>
          <w:color w:val="000000"/>
          <w:sz w:val="28"/>
        </w:rPr>
        <w:t>
      бюджеттік кредиттер – 15 253 657,1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4 216 311,3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21 560,0 мың теңге, оның iшiнде қаржы активтерiн сатып алу – 21 560,0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- 13 927 140,7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13 927 140,7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Карбозов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"Қостанай облысы</w:t>
      </w:r>
    </w:p>
    <w:bookmarkEnd w:id="18"/>
    <w:bookmarkStart w:name="z26" w:id="19"/>
    <w:p>
      <w:pPr>
        <w:spacing w:after="0"/>
        <w:ind w:left="0"/>
        <w:jc w:val="both"/>
      </w:pPr>
      <w:r>
        <w:rPr>
          <w:rFonts w:ascii="Times New Roman"/>
          <w:b w:val="false"/>
          <w:i w:val="false"/>
          <w:color w:val="000000"/>
          <w:sz w:val="28"/>
        </w:rPr>
        <w:t>
      әкімдігінің экономика</w:t>
      </w:r>
    </w:p>
    <w:bookmarkEnd w:id="19"/>
    <w:bookmarkStart w:name="z27" w:id="20"/>
    <w:p>
      <w:pPr>
        <w:spacing w:after="0"/>
        <w:ind w:left="0"/>
        <w:jc w:val="both"/>
      </w:pPr>
      <w:r>
        <w:rPr>
          <w:rFonts w:ascii="Times New Roman"/>
          <w:b w:val="false"/>
          <w:i w:val="false"/>
          <w:color w:val="000000"/>
          <w:sz w:val="28"/>
        </w:rPr>
        <w:t>
      және бюджеттік жоспарлау</w:t>
      </w:r>
    </w:p>
    <w:bookmarkEnd w:id="20"/>
    <w:bookmarkStart w:name="z28" w:id="21"/>
    <w:p>
      <w:pPr>
        <w:spacing w:after="0"/>
        <w:ind w:left="0"/>
        <w:jc w:val="both"/>
      </w:pPr>
      <w:r>
        <w:rPr>
          <w:rFonts w:ascii="Times New Roman"/>
          <w:b w:val="false"/>
          <w:i w:val="false"/>
          <w:color w:val="000000"/>
          <w:sz w:val="28"/>
        </w:rPr>
        <w:t>
      басқармасы" мемлекеттік</w:t>
      </w:r>
    </w:p>
    <w:bookmarkEnd w:id="21"/>
    <w:bookmarkStart w:name="z29" w:id="22"/>
    <w:p>
      <w:pPr>
        <w:spacing w:after="0"/>
        <w:ind w:left="0"/>
        <w:jc w:val="both"/>
      </w:pPr>
      <w:r>
        <w:rPr>
          <w:rFonts w:ascii="Times New Roman"/>
          <w:b w:val="false"/>
          <w:i w:val="false"/>
          <w:color w:val="000000"/>
          <w:sz w:val="28"/>
        </w:rPr>
        <w:t>
      мекемесінің басшысы</w:t>
      </w:r>
    </w:p>
    <w:bookmarkEnd w:id="22"/>
    <w:bookmarkStart w:name="z30" w:id="23"/>
    <w:p>
      <w:pPr>
        <w:spacing w:after="0"/>
        <w:ind w:left="0"/>
        <w:jc w:val="both"/>
      </w:pPr>
      <w:r>
        <w:rPr>
          <w:rFonts w:ascii="Times New Roman"/>
          <w:b w:val="false"/>
          <w:i w:val="false"/>
          <w:color w:val="000000"/>
          <w:sz w:val="28"/>
        </w:rPr>
        <w:t>
      _____________ Б. Есенғұлов</w:t>
      </w:r>
    </w:p>
    <w:bookmarkEnd w:id="23"/>
    <w:bookmarkStart w:name="z31" w:id="24"/>
    <w:p>
      <w:pPr>
        <w:spacing w:after="0"/>
        <w:ind w:left="0"/>
        <w:jc w:val="both"/>
      </w:pPr>
      <w:r>
        <w:rPr>
          <w:rFonts w:ascii="Times New Roman"/>
          <w:b w:val="false"/>
          <w:i w:val="false"/>
          <w:color w:val="000000"/>
          <w:sz w:val="28"/>
        </w:rPr>
        <w:t>
      2018 жылғы "11" шілде</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шілдедегі</w:t>
            </w:r>
            <w:r>
              <w:br/>
            </w:r>
            <w:r>
              <w:rPr>
                <w:rFonts w:ascii="Times New Roman"/>
                <w:b w:val="false"/>
                <w:i w:val="false"/>
                <w:color w:val="000000"/>
                <w:sz w:val="20"/>
              </w:rPr>
              <w:t>№ 285</w:t>
            </w:r>
            <w:r>
              <w:br/>
            </w:r>
            <w:r>
              <w:rPr>
                <w:rFonts w:ascii="Times New Roman"/>
                <w:b w:val="false"/>
                <w:i w:val="false"/>
                <w:color w:val="000000"/>
                <w:sz w:val="20"/>
              </w:rPr>
              <w:t>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w:t>
            </w:r>
            <w:r>
              <w:br/>
            </w:r>
            <w:r>
              <w:rPr>
                <w:rFonts w:ascii="Times New Roman"/>
                <w:b w:val="false"/>
                <w:i w:val="false"/>
                <w:color w:val="000000"/>
                <w:sz w:val="20"/>
              </w:rPr>
              <w:t>шешіміне 1-қосымша</w:t>
            </w:r>
          </w:p>
        </w:tc>
      </w:tr>
    </w:tbl>
    <w:bookmarkStart w:name="z34" w:id="25"/>
    <w:p>
      <w:pPr>
        <w:spacing w:after="0"/>
        <w:ind w:left="0"/>
        <w:jc w:val="left"/>
      </w:pPr>
      <w:r>
        <w:rPr>
          <w:rFonts w:ascii="Times New Roman"/>
          <w:b/>
          <w:i w:val="false"/>
          <w:color w:val="000000"/>
        </w:rPr>
        <w:t xml:space="preserve"> Қостанай облысының 2018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Санаты</w:t>
            </w:r>
          </w:p>
          <w:bookmarkEnd w:id="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174278948,4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2</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3</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4</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168071432,4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151447354,0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151447354,0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Функционалдық топ</w:t>
            </w:r>
          </w:p>
          <w:bookmarkEnd w:id="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w:t>
            </w:r>
          </w:p>
          <w:bookmarkEnd w:id="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177147183,3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01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5"/>
          <w:p>
            <w:pPr>
              <w:spacing w:after="20"/>
              <w:ind w:left="20"/>
              <w:jc w:val="both"/>
            </w:pPr>
            <w:r>
              <w:rPr>
                <w:rFonts w:ascii="Times New Roman"/>
                <w:b w:val="false"/>
                <w:i w:val="false"/>
                <w:color w:val="000000"/>
                <w:sz w:val="20"/>
              </w:rPr>
              <w:t>
02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6"/>
          <w:p>
            <w:pPr>
              <w:spacing w:after="20"/>
              <w:ind w:left="20"/>
              <w:jc w:val="both"/>
            </w:pPr>
            <w:r>
              <w:rPr>
                <w:rFonts w:ascii="Times New Roman"/>
                <w:b w:val="false"/>
                <w:i w:val="false"/>
                <w:color w:val="000000"/>
                <w:sz w:val="20"/>
              </w:rPr>
              <w:t>
03</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7"/>
          <w:p>
            <w:pPr>
              <w:spacing w:after="20"/>
              <w:ind w:left="20"/>
              <w:jc w:val="both"/>
            </w:pPr>
            <w:r>
              <w:rPr>
                <w:rFonts w:ascii="Times New Roman"/>
                <w:b w:val="false"/>
                <w:i w:val="false"/>
                <w:color w:val="000000"/>
                <w:sz w:val="20"/>
              </w:rPr>
              <w:t>
04</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8"/>
          <w:p>
            <w:pPr>
              <w:spacing w:after="20"/>
              <w:ind w:left="20"/>
              <w:jc w:val="both"/>
            </w:pPr>
            <w:r>
              <w:rPr>
                <w:rFonts w:ascii="Times New Roman"/>
                <w:b w:val="false"/>
                <w:i w:val="false"/>
                <w:color w:val="000000"/>
                <w:sz w:val="20"/>
              </w:rPr>
              <w:t>
05</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9"/>
          <w:p>
            <w:pPr>
              <w:spacing w:after="20"/>
              <w:ind w:left="20"/>
              <w:jc w:val="both"/>
            </w:pPr>
            <w:r>
              <w:rPr>
                <w:rFonts w:ascii="Times New Roman"/>
                <w:b w:val="false"/>
                <w:i w:val="false"/>
                <w:color w:val="000000"/>
                <w:sz w:val="20"/>
              </w:rPr>
              <w:t>
06</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0"/>
          <w:p>
            <w:pPr>
              <w:spacing w:after="20"/>
              <w:ind w:left="20"/>
              <w:jc w:val="both"/>
            </w:pPr>
            <w:r>
              <w:rPr>
                <w:rFonts w:ascii="Times New Roman"/>
                <w:b w:val="false"/>
                <w:i w:val="false"/>
                <w:color w:val="000000"/>
                <w:sz w:val="20"/>
              </w:rPr>
              <w:t>
07</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1"/>
          <w:p>
            <w:pPr>
              <w:spacing w:after="20"/>
              <w:ind w:left="20"/>
              <w:jc w:val="both"/>
            </w:pPr>
            <w:r>
              <w:rPr>
                <w:rFonts w:ascii="Times New Roman"/>
                <w:b w:val="false"/>
                <w:i w:val="false"/>
                <w:color w:val="000000"/>
                <w:sz w:val="20"/>
              </w:rPr>
              <w:t>
08</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2"/>
          <w:p>
            <w:pPr>
              <w:spacing w:after="20"/>
              <w:ind w:left="20"/>
              <w:jc w:val="both"/>
            </w:pPr>
            <w:r>
              <w:rPr>
                <w:rFonts w:ascii="Times New Roman"/>
                <w:b w:val="false"/>
                <w:i w:val="false"/>
                <w:color w:val="000000"/>
                <w:sz w:val="20"/>
              </w:rPr>
              <w:t>
09</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3"/>
          <w:p>
            <w:pPr>
              <w:spacing w:after="20"/>
              <w:ind w:left="20"/>
              <w:jc w:val="both"/>
            </w:pPr>
            <w:r>
              <w:rPr>
                <w:rFonts w:ascii="Times New Roman"/>
                <w:b w:val="false"/>
                <w:i w:val="false"/>
                <w:color w:val="000000"/>
                <w:sz w:val="20"/>
              </w:rPr>
              <w:t>
10</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44"/>
          <w:p>
            <w:pPr>
              <w:spacing w:after="20"/>
              <w:ind w:left="20"/>
              <w:jc w:val="both"/>
            </w:pPr>
            <w:r>
              <w:rPr>
                <w:rFonts w:ascii="Times New Roman"/>
                <w:b w:val="false"/>
                <w:i w:val="false"/>
                <w:color w:val="000000"/>
                <w:sz w:val="20"/>
              </w:rPr>
              <w:t>
11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45"/>
          <w:p>
            <w:pPr>
              <w:spacing w:after="20"/>
              <w:ind w:left="20"/>
              <w:jc w:val="both"/>
            </w:pPr>
            <w:r>
              <w:rPr>
                <w:rFonts w:ascii="Times New Roman"/>
                <w:b w:val="false"/>
                <w:i w:val="false"/>
                <w:color w:val="000000"/>
                <w:sz w:val="20"/>
              </w:rPr>
              <w:t>
12</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46"/>
          <w:p>
            <w:pPr>
              <w:spacing w:after="20"/>
              <w:ind w:left="20"/>
              <w:jc w:val="both"/>
            </w:pPr>
            <w:r>
              <w:rPr>
                <w:rFonts w:ascii="Times New Roman"/>
                <w:b w:val="false"/>
                <w:i w:val="false"/>
                <w:color w:val="000000"/>
                <w:sz w:val="20"/>
              </w:rPr>
              <w:t>
13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7"/>
          <w:p>
            <w:pPr>
              <w:spacing w:after="20"/>
              <w:ind w:left="20"/>
              <w:jc w:val="both"/>
            </w:pPr>
            <w:r>
              <w:rPr>
                <w:rFonts w:ascii="Times New Roman"/>
                <w:b w:val="false"/>
                <w:i w:val="false"/>
                <w:color w:val="000000"/>
                <w:sz w:val="20"/>
              </w:rPr>
              <w:t>
14</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8"/>
          <w:p>
            <w:pPr>
              <w:spacing w:after="20"/>
              <w:ind w:left="20"/>
              <w:jc w:val="both"/>
            </w:pPr>
            <w:r>
              <w:rPr>
                <w:rFonts w:ascii="Times New Roman"/>
                <w:b w:val="false"/>
                <w:i w:val="false"/>
                <w:color w:val="000000"/>
                <w:sz w:val="20"/>
              </w:rPr>
              <w:t>
15</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9"/>
          <w:p>
            <w:pPr>
              <w:spacing w:after="20"/>
              <w:ind w:left="20"/>
              <w:jc w:val="both"/>
            </w:pPr>
            <w:r>
              <w:rPr>
                <w:rFonts w:ascii="Times New Roman"/>
                <w:b w:val="false"/>
                <w:i w:val="false"/>
                <w:color w:val="000000"/>
                <w:sz w:val="20"/>
              </w:rPr>
              <w:t>
07</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0"/>
          <w:p>
            <w:pPr>
              <w:spacing w:after="20"/>
              <w:ind w:left="20"/>
              <w:jc w:val="both"/>
            </w:pPr>
            <w:r>
              <w:rPr>
                <w:rFonts w:ascii="Times New Roman"/>
                <w:b w:val="false"/>
                <w:i w:val="false"/>
                <w:color w:val="000000"/>
                <w:sz w:val="20"/>
              </w:rPr>
              <w:t>
10</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1"/>
          <w:p>
            <w:pPr>
              <w:spacing w:after="20"/>
              <w:ind w:left="20"/>
              <w:jc w:val="both"/>
            </w:pPr>
            <w:r>
              <w:rPr>
                <w:rFonts w:ascii="Times New Roman"/>
                <w:b w:val="false"/>
                <w:i w:val="false"/>
                <w:color w:val="000000"/>
                <w:sz w:val="20"/>
              </w:rPr>
              <w:t>
13</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2"/>
          <w:p>
            <w:pPr>
              <w:spacing w:after="20"/>
              <w:ind w:left="20"/>
              <w:jc w:val="both"/>
            </w:pPr>
            <w:r>
              <w:rPr>
                <w:rFonts w:ascii="Times New Roman"/>
                <w:b w:val="false"/>
                <w:i w:val="false"/>
                <w:color w:val="000000"/>
                <w:sz w:val="20"/>
              </w:rPr>
              <w:t>
Санаты</w:t>
            </w:r>
          </w:p>
          <w:bookmarkEnd w:id="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3"/>
          <w:p>
            <w:pPr>
              <w:spacing w:after="20"/>
              <w:ind w:left="20"/>
              <w:jc w:val="both"/>
            </w:pPr>
            <w:r>
              <w:rPr>
                <w:rFonts w:ascii="Times New Roman"/>
                <w:b w:val="false"/>
                <w:i w:val="false"/>
                <w:color w:val="000000"/>
                <w:sz w:val="20"/>
              </w:rPr>
              <w:t>
 </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4"/>
          <w:p>
            <w:pPr>
              <w:spacing w:after="20"/>
              <w:ind w:left="20"/>
              <w:jc w:val="both"/>
            </w:pPr>
            <w:r>
              <w:rPr>
                <w:rFonts w:ascii="Times New Roman"/>
                <w:b w:val="false"/>
                <w:i w:val="false"/>
                <w:color w:val="000000"/>
                <w:sz w:val="20"/>
              </w:rPr>
              <w:t>
5</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5"/>
          <w:p>
            <w:pPr>
              <w:spacing w:after="20"/>
              <w:ind w:left="20"/>
              <w:jc w:val="both"/>
            </w:pPr>
            <w:r>
              <w:rPr>
                <w:rFonts w:ascii="Times New Roman"/>
                <w:b w:val="false"/>
                <w:i w:val="false"/>
                <w:color w:val="000000"/>
                <w:sz w:val="20"/>
              </w:rPr>
              <w:t>
13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шілдедегі</w:t>
            </w:r>
            <w:r>
              <w:br/>
            </w:r>
            <w:r>
              <w:rPr>
                <w:rFonts w:ascii="Times New Roman"/>
                <w:b w:val="false"/>
                <w:i w:val="false"/>
                <w:color w:val="000000"/>
                <w:sz w:val="20"/>
              </w:rPr>
              <w:t>№ 285</w:t>
            </w:r>
            <w:r>
              <w:br/>
            </w:r>
            <w:r>
              <w:rPr>
                <w:rFonts w:ascii="Times New Roman"/>
                <w:b w:val="false"/>
                <w:i w:val="false"/>
                <w:color w:val="000000"/>
                <w:sz w:val="20"/>
              </w:rPr>
              <w:t>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w:t>
            </w:r>
            <w:r>
              <w:br/>
            </w:r>
            <w:r>
              <w:rPr>
                <w:rFonts w:ascii="Times New Roman"/>
                <w:b w:val="false"/>
                <w:i w:val="false"/>
                <w:color w:val="000000"/>
                <w:sz w:val="20"/>
              </w:rPr>
              <w:t>шешіміне 2-қосымша</w:t>
            </w:r>
          </w:p>
        </w:tc>
      </w:tr>
    </w:tbl>
    <w:bookmarkStart w:name="z451" w:id="56"/>
    <w:p>
      <w:pPr>
        <w:spacing w:after="0"/>
        <w:ind w:left="0"/>
        <w:jc w:val="left"/>
      </w:pPr>
      <w:r>
        <w:rPr>
          <w:rFonts w:ascii="Times New Roman"/>
          <w:b/>
          <w:i w:val="false"/>
          <w:color w:val="000000"/>
        </w:rPr>
        <w:t xml:space="preserve"> Қостанай облысының 2019 жылға арналған облыстық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7"/>
          <w:p>
            <w:pPr>
              <w:spacing w:after="20"/>
              <w:ind w:left="20"/>
              <w:jc w:val="both"/>
            </w:pPr>
            <w:r>
              <w:rPr>
                <w:rFonts w:ascii="Times New Roman"/>
                <w:b w:val="false"/>
                <w:i w:val="false"/>
                <w:color w:val="000000"/>
                <w:sz w:val="20"/>
              </w:rPr>
              <w:t>
Санаты</w:t>
            </w:r>
          </w:p>
          <w:bookmarkEnd w:id="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58"/>
          <w:p>
            <w:pPr>
              <w:spacing w:after="20"/>
              <w:ind w:left="20"/>
              <w:jc w:val="both"/>
            </w:pPr>
            <w:r>
              <w:rPr>
                <w:rFonts w:ascii="Times New Roman"/>
                <w:b w:val="false"/>
                <w:i w:val="false"/>
                <w:color w:val="000000"/>
                <w:sz w:val="20"/>
              </w:rPr>
              <w:t>
 </w:t>
            </w:r>
          </w:p>
          <w:bookmarkEnd w:id="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60"/>
          <w:p>
            <w:pPr>
              <w:spacing w:after="20"/>
              <w:ind w:left="20"/>
              <w:jc w:val="both"/>
            </w:pPr>
            <w:r>
              <w:rPr>
                <w:rFonts w:ascii="Times New Roman"/>
                <w:b w:val="false"/>
                <w:i w:val="false"/>
                <w:color w:val="000000"/>
                <w:sz w:val="20"/>
              </w:rPr>
              <w:t>
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2"/>
          <w:p>
            <w:pPr>
              <w:spacing w:after="20"/>
              <w:ind w:left="20"/>
              <w:jc w:val="both"/>
            </w:pPr>
            <w:r>
              <w:rPr>
                <w:rFonts w:ascii="Times New Roman"/>
                <w:b w:val="false"/>
                <w:i w:val="false"/>
                <w:color w:val="000000"/>
                <w:sz w:val="20"/>
              </w:rPr>
              <w:t>
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3"/>
          <w:p>
            <w:pPr>
              <w:spacing w:after="20"/>
              <w:ind w:left="20"/>
              <w:jc w:val="both"/>
            </w:pPr>
            <w:r>
              <w:rPr>
                <w:rFonts w:ascii="Times New Roman"/>
                <w:b w:val="false"/>
                <w:i w:val="false"/>
                <w:color w:val="000000"/>
                <w:sz w:val="20"/>
              </w:rPr>
              <w:t>
Функционалдық топ</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4"/>
          <w:p>
            <w:pPr>
              <w:spacing w:after="20"/>
              <w:ind w:left="20"/>
              <w:jc w:val="both"/>
            </w:pPr>
            <w:r>
              <w:rPr>
                <w:rFonts w:ascii="Times New Roman"/>
                <w:b w:val="false"/>
                <w:i w:val="false"/>
                <w:color w:val="000000"/>
                <w:sz w:val="20"/>
              </w:rPr>
              <w:t>
 </w:t>
            </w:r>
          </w:p>
          <w:bookmarkEnd w:id="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5"/>
          <w:p>
            <w:pPr>
              <w:spacing w:after="20"/>
              <w:ind w:left="20"/>
              <w:jc w:val="both"/>
            </w:pPr>
            <w:r>
              <w:rPr>
                <w:rFonts w:ascii="Times New Roman"/>
                <w:b w:val="false"/>
                <w:i w:val="false"/>
                <w:color w:val="000000"/>
                <w:sz w:val="20"/>
              </w:rPr>
              <w:t>
01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66"/>
          <w:p>
            <w:pPr>
              <w:spacing w:after="20"/>
              <w:ind w:left="20"/>
              <w:jc w:val="both"/>
            </w:pPr>
            <w:r>
              <w:rPr>
                <w:rFonts w:ascii="Times New Roman"/>
                <w:b w:val="false"/>
                <w:i w:val="false"/>
                <w:color w:val="000000"/>
                <w:sz w:val="20"/>
              </w:rPr>
              <w:t>
02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67"/>
          <w:p>
            <w:pPr>
              <w:spacing w:after="20"/>
              <w:ind w:left="20"/>
              <w:jc w:val="both"/>
            </w:pPr>
            <w:r>
              <w:rPr>
                <w:rFonts w:ascii="Times New Roman"/>
                <w:b w:val="false"/>
                <w:i w:val="false"/>
                <w:color w:val="000000"/>
                <w:sz w:val="20"/>
              </w:rPr>
              <w:t>
03</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68"/>
          <w:p>
            <w:pPr>
              <w:spacing w:after="20"/>
              <w:ind w:left="20"/>
              <w:jc w:val="both"/>
            </w:pPr>
            <w:r>
              <w:rPr>
                <w:rFonts w:ascii="Times New Roman"/>
                <w:b w:val="false"/>
                <w:i w:val="false"/>
                <w:color w:val="000000"/>
                <w:sz w:val="20"/>
              </w:rPr>
              <w:t>
04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69"/>
          <w:p>
            <w:pPr>
              <w:spacing w:after="20"/>
              <w:ind w:left="20"/>
              <w:jc w:val="both"/>
            </w:pPr>
            <w:r>
              <w:rPr>
                <w:rFonts w:ascii="Times New Roman"/>
                <w:b w:val="false"/>
                <w:i w:val="false"/>
                <w:color w:val="000000"/>
                <w:sz w:val="20"/>
              </w:rPr>
              <w:t>
05</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70"/>
          <w:p>
            <w:pPr>
              <w:spacing w:after="20"/>
              <w:ind w:left="20"/>
              <w:jc w:val="both"/>
            </w:pPr>
            <w:r>
              <w:rPr>
                <w:rFonts w:ascii="Times New Roman"/>
                <w:b w:val="false"/>
                <w:i w:val="false"/>
                <w:color w:val="000000"/>
                <w:sz w:val="20"/>
              </w:rPr>
              <w:t>
06</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71"/>
          <w:p>
            <w:pPr>
              <w:spacing w:after="20"/>
              <w:ind w:left="20"/>
              <w:jc w:val="both"/>
            </w:pPr>
            <w:r>
              <w:rPr>
                <w:rFonts w:ascii="Times New Roman"/>
                <w:b w:val="false"/>
                <w:i w:val="false"/>
                <w:color w:val="000000"/>
                <w:sz w:val="20"/>
              </w:rPr>
              <w:t>
07</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72"/>
          <w:p>
            <w:pPr>
              <w:spacing w:after="20"/>
              <w:ind w:left="20"/>
              <w:jc w:val="both"/>
            </w:pPr>
            <w:r>
              <w:rPr>
                <w:rFonts w:ascii="Times New Roman"/>
                <w:b w:val="false"/>
                <w:i w:val="false"/>
                <w:color w:val="000000"/>
                <w:sz w:val="20"/>
              </w:rPr>
              <w:t>
08</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73"/>
          <w:p>
            <w:pPr>
              <w:spacing w:after="20"/>
              <w:ind w:left="20"/>
              <w:jc w:val="both"/>
            </w:pPr>
            <w:r>
              <w:rPr>
                <w:rFonts w:ascii="Times New Roman"/>
                <w:b w:val="false"/>
                <w:i w:val="false"/>
                <w:color w:val="000000"/>
                <w:sz w:val="20"/>
              </w:rPr>
              <w:t>
09</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74"/>
          <w:p>
            <w:pPr>
              <w:spacing w:after="20"/>
              <w:ind w:left="20"/>
              <w:jc w:val="both"/>
            </w:pPr>
            <w:r>
              <w:rPr>
                <w:rFonts w:ascii="Times New Roman"/>
                <w:b w:val="false"/>
                <w:i w:val="false"/>
                <w:color w:val="000000"/>
                <w:sz w:val="20"/>
              </w:rPr>
              <w:t>
10</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5"/>
          <w:p>
            <w:pPr>
              <w:spacing w:after="20"/>
              <w:ind w:left="20"/>
              <w:jc w:val="both"/>
            </w:pPr>
            <w:r>
              <w:rPr>
                <w:rFonts w:ascii="Times New Roman"/>
                <w:b w:val="false"/>
                <w:i w:val="false"/>
                <w:color w:val="000000"/>
                <w:sz w:val="20"/>
              </w:rPr>
              <w:t>
11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6"/>
          <w:p>
            <w:pPr>
              <w:spacing w:after="20"/>
              <w:ind w:left="20"/>
              <w:jc w:val="both"/>
            </w:pPr>
            <w:r>
              <w:rPr>
                <w:rFonts w:ascii="Times New Roman"/>
                <w:b w:val="false"/>
                <w:i w:val="false"/>
                <w:color w:val="000000"/>
                <w:sz w:val="20"/>
              </w:rPr>
              <w:t>
12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7"/>
          <w:p>
            <w:pPr>
              <w:spacing w:after="20"/>
              <w:ind w:left="20"/>
              <w:jc w:val="both"/>
            </w:pPr>
            <w:r>
              <w:rPr>
                <w:rFonts w:ascii="Times New Roman"/>
                <w:b w:val="false"/>
                <w:i w:val="false"/>
                <w:color w:val="000000"/>
                <w:sz w:val="20"/>
              </w:rPr>
              <w:t>
13</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8"/>
          <w:p>
            <w:pPr>
              <w:spacing w:after="20"/>
              <w:ind w:left="20"/>
              <w:jc w:val="both"/>
            </w:pPr>
            <w:r>
              <w:rPr>
                <w:rFonts w:ascii="Times New Roman"/>
                <w:b w:val="false"/>
                <w:i w:val="false"/>
                <w:color w:val="000000"/>
                <w:sz w:val="20"/>
              </w:rPr>
              <w:t>
14</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9"/>
          <w:p>
            <w:pPr>
              <w:spacing w:after="20"/>
              <w:ind w:left="20"/>
              <w:jc w:val="both"/>
            </w:pPr>
            <w:r>
              <w:rPr>
                <w:rFonts w:ascii="Times New Roman"/>
                <w:b w:val="false"/>
                <w:i w:val="false"/>
                <w:color w:val="000000"/>
                <w:sz w:val="20"/>
              </w:rPr>
              <w:t>
15</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80"/>
          <w:p>
            <w:pPr>
              <w:spacing w:after="20"/>
              <w:ind w:left="20"/>
              <w:jc w:val="both"/>
            </w:pPr>
            <w:r>
              <w:rPr>
                <w:rFonts w:ascii="Times New Roman"/>
                <w:b w:val="false"/>
                <w:i w:val="false"/>
                <w:color w:val="000000"/>
                <w:sz w:val="20"/>
              </w:rPr>
              <w:t>
07</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10828940,5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81"/>
          <w:p>
            <w:pPr>
              <w:spacing w:after="20"/>
              <w:ind w:left="20"/>
              <w:jc w:val="both"/>
            </w:pPr>
            <w:r>
              <w:rPr>
                <w:rFonts w:ascii="Times New Roman"/>
                <w:b w:val="false"/>
                <w:i w:val="false"/>
                <w:color w:val="000000"/>
                <w:sz w:val="20"/>
              </w:rPr>
              <w:t>
Санаты</w:t>
            </w:r>
          </w:p>
          <w:bookmarkEnd w:id="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82"/>
          <w:p>
            <w:pPr>
              <w:spacing w:after="20"/>
              <w:ind w:left="20"/>
              <w:jc w:val="both"/>
            </w:pPr>
            <w:r>
              <w:rPr>
                <w:rFonts w:ascii="Times New Roman"/>
                <w:b w:val="false"/>
                <w:i w:val="false"/>
                <w:color w:val="000000"/>
                <w:sz w:val="20"/>
              </w:rPr>
              <w:t>
 </w:t>
            </w:r>
          </w:p>
          <w:bookmarkEnd w:id="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83"/>
          <w:p>
            <w:pPr>
              <w:spacing w:after="20"/>
              <w:ind w:left="20"/>
              <w:jc w:val="both"/>
            </w:pPr>
            <w:r>
              <w:rPr>
                <w:rFonts w:ascii="Times New Roman"/>
                <w:b w:val="false"/>
                <w:i w:val="false"/>
                <w:color w:val="000000"/>
                <w:sz w:val="20"/>
              </w:rPr>
              <w:t>
5</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5711745,5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шілдедегі</w:t>
            </w:r>
            <w:r>
              <w:br/>
            </w:r>
            <w:r>
              <w:rPr>
                <w:rFonts w:ascii="Times New Roman"/>
                <w:b w:val="false"/>
                <w:i w:val="false"/>
                <w:color w:val="000000"/>
                <w:sz w:val="20"/>
              </w:rPr>
              <w:t>№ 285</w:t>
            </w:r>
            <w:r>
              <w:br/>
            </w:r>
            <w:r>
              <w:rPr>
                <w:rFonts w:ascii="Times New Roman"/>
                <w:b w:val="false"/>
                <w:i w:val="false"/>
                <w:color w:val="000000"/>
                <w:sz w:val="20"/>
              </w:rPr>
              <w:t>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w:t>
            </w:r>
            <w:r>
              <w:br/>
            </w:r>
            <w:r>
              <w:rPr>
                <w:rFonts w:ascii="Times New Roman"/>
                <w:b w:val="false"/>
                <w:i w:val="false"/>
                <w:color w:val="000000"/>
                <w:sz w:val="20"/>
              </w:rPr>
              <w:t>шешіміне 3-қосымша</w:t>
            </w:r>
          </w:p>
        </w:tc>
      </w:tr>
    </w:tbl>
    <w:bookmarkStart w:name="z791" w:id="84"/>
    <w:p>
      <w:pPr>
        <w:spacing w:after="0"/>
        <w:ind w:left="0"/>
        <w:jc w:val="left"/>
      </w:pPr>
      <w:r>
        <w:rPr>
          <w:rFonts w:ascii="Times New Roman"/>
          <w:b/>
          <w:i w:val="false"/>
          <w:color w:val="000000"/>
        </w:rPr>
        <w:t xml:space="preserve"> Қостанай облысының 2020 жылға арналған облыстық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85"/>
          <w:p>
            <w:pPr>
              <w:spacing w:after="20"/>
              <w:ind w:left="20"/>
              <w:jc w:val="both"/>
            </w:pPr>
            <w:r>
              <w:rPr>
                <w:rFonts w:ascii="Times New Roman"/>
                <w:b w:val="false"/>
                <w:i w:val="false"/>
                <w:color w:val="000000"/>
                <w:sz w:val="20"/>
              </w:rPr>
              <w:t>
Санаты</w:t>
            </w:r>
          </w:p>
          <w:bookmarkEnd w:id="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86"/>
          <w:p>
            <w:pPr>
              <w:spacing w:after="20"/>
              <w:ind w:left="20"/>
              <w:jc w:val="both"/>
            </w:pPr>
            <w:r>
              <w:rPr>
                <w:rFonts w:ascii="Times New Roman"/>
                <w:b w:val="false"/>
                <w:i w:val="false"/>
                <w:color w:val="000000"/>
                <w:sz w:val="20"/>
              </w:rPr>
              <w:t>
 </w:t>
            </w:r>
          </w:p>
          <w:bookmarkEnd w:id="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87"/>
          <w:p>
            <w:pPr>
              <w:spacing w:after="20"/>
              <w:ind w:left="20"/>
              <w:jc w:val="both"/>
            </w:pPr>
            <w:r>
              <w:rPr>
                <w:rFonts w:ascii="Times New Roman"/>
                <w:b w:val="false"/>
                <w:i w:val="false"/>
                <w:color w:val="000000"/>
                <w:sz w:val="20"/>
              </w:rPr>
              <w:t>
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88"/>
          <w:p>
            <w:pPr>
              <w:spacing w:after="20"/>
              <w:ind w:left="20"/>
              <w:jc w:val="both"/>
            </w:pPr>
            <w:r>
              <w:rPr>
                <w:rFonts w:ascii="Times New Roman"/>
                <w:b w:val="false"/>
                <w:i w:val="false"/>
                <w:color w:val="000000"/>
                <w:sz w:val="20"/>
              </w:rPr>
              <w:t>
2</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9"/>
          <w:p>
            <w:pPr>
              <w:spacing w:after="20"/>
              <w:ind w:left="20"/>
              <w:jc w:val="both"/>
            </w:pPr>
            <w:r>
              <w:rPr>
                <w:rFonts w:ascii="Times New Roman"/>
                <w:b w:val="false"/>
                <w:i w:val="false"/>
                <w:color w:val="000000"/>
                <w:sz w:val="20"/>
              </w:rPr>
              <w:t>
3</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90"/>
          <w:p>
            <w:pPr>
              <w:spacing w:after="20"/>
              <w:ind w:left="20"/>
              <w:jc w:val="both"/>
            </w:pPr>
            <w:r>
              <w:rPr>
                <w:rFonts w:ascii="Times New Roman"/>
                <w:b w:val="false"/>
                <w:i w:val="false"/>
                <w:color w:val="000000"/>
                <w:sz w:val="20"/>
              </w:rPr>
              <w:t>
4</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91"/>
          <w:p>
            <w:pPr>
              <w:spacing w:after="20"/>
              <w:ind w:left="20"/>
              <w:jc w:val="both"/>
            </w:pPr>
            <w:r>
              <w:rPr>
                <w:rFonts w:ascii="Times New Roman"/>
                <w:b w:val="false"/>
                <w:i w:val="false"/>
                <w:color w:val="000000"/>
                <w:sz w:val="20"/>
              </w:rPr>
              <w:t>
Функционалдық топ</w:t>
            </w:r>
          </w:p>
          <w:bookmarkEnd w:id="9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92"/>
          <w:p>
            <w:pPr>
              <w:spacing w:after="20"/>
              <w:ind w:left="20"/>
              <w:jc w:val="both"/>
            </w:pPr>
            <w:r>
              <w:rPr>
                <w:rFonts w:ascii="Times New Roman"/>
                <w:b w:val="false"/>
                <w:i w:val="false"/>
                <w:color w:val="000000"/>
                <w:sz w:val="20"/>
              </w:rPr>
              <w:t>
 </w:t>
            </w:r>
          </w:p>
          <w:bookmarkEnd w:id="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93"/>
          <w:p>
            <w:pPr>
              <w:spacing w:after="20"/>
              <w:ind w:left="20"/>
              <w:jc w:val="both"/>
            </w:pPr>
            <w:r>
              <w:rPr>
                <w:rFonts w:ascii="Times New Roman"/>
                <w:b w:val="false"/>
                <w:i w:val="false"/>
                <w:color w:val="000000"/>
                <w:sz w:val="20"/>
              </w:rPr>
              <w:t>
01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94"/>
          <w:p>
            <w:pPr>
              <w:spacing w:after="20"/>
              <w:ind w:left="20"/>
              <w:jc w:val="both"/>
            </w:pPr>
            <w:r>
              <w:rPr>
                <w:rFonts w:ascii="Times New Roman"/>
                <w:b w:val="false"/>
                <w:i w:val="false"/>
                <w:color w:val="000000"/>
                <w:sz w:val="20"/>
              </w:rPr>
              <w:t>
02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95"/>
          <w:p>
            <w:pPr>
              <w:spacing w:after="20"/>
              <w:ind w:left="20"/>
              <w:jc w:val="both"/>
            </w:pPr>
            <w:r>
              <w:rPr>
                <w:rFonts w:ascii="Times New Roman"/>
                <w:b w:val="false"/>
                <w:i w:val="false"/>
                <w:color w:val="000000"/>
                <w:sz w:val="20"/>
              </w:rPr>
              <w:t>
03</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96"/>
          <w:p>
            <w:pPr>
              <w:spacing w:after="20"/>
              <w:ind w:left="20"/>
              <w:jc w:val="both"/>
            </w:pPr>
            <w:r>
              <w:rPr>
                <w:rFonts w:ascii="Times New Roman"/>
                <w:b w:val="false"/>
                <w:i w:val="false"/>
                <w:color w:val="000000"/>
                <w:sz w:val="20"/>
              </w:rPr>
              <w:t>
04</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97"/>
          <w:p>
            <w:pPr>
              <w:spacing w:after="20"/>
              <w:ind w:left="20"/>
              <w:jc w:val="both"/>
            </w:pPr>
            <w:r>
              <w:rPr>
                <w:rFonts w:ascii="Times New Roman"/>
                <w:b w:val="false"/>
                <w:i w:val="false"/>
                <w:color w:val="000000"/>
                <w:sz w:val="20"/>
              </w:rPr>
              <w:t>
05</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8"/>
          <w:p>
            <w:pPr>
              <w:spacing w:after="20"/>
              <w:ind w:left="20"/>
              <w:jc w:val="both"/>
            </w:pPr>
            <w:r>
              <w:rPr>
                <w:rFonts w:ascii="Times New Roman"/>
                <w:b w:val="false"/>
                <w:i w:val="false"/>
                <w:color w:val="000000"/>
                <w:sz w:val="20"/>
              </w:rPr>
              <w:t>
06</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9"/>
          <w:p>
            <w:pPr>
              <w:spacing w:after="20"/>
              <w:ind w:left="20"/>
              <w:jc w:val="both"/>
            </w:pPr>
            <w:r>
              <w:rPr>
                <w:rFonts w:ascii="Times New Roman"/>
                <w:b w:val="false"/>
                <w:i w:val="false"/>
                <w:color w:val="000000"/>
                <w:sz w:val="20"/>
              </w:rPr>
              <w:t>
07</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00"/>
          <w:p>
            <w:pPr>
              <w:spacing w:after="20"/>
              <w:ind w:left="20"/>
              <w:jc w:val="both"/>
            </w:pPr>
            <w:r>
              <w:rPr>
                <w:rFonts w:ascii="Times New Roman"/>
                <w:b w:val="false"/>
                <w:i w:val="false"/>
                <w:color w:val="000000"/>
                <w:sz w:val="20"/>
              </w:rPr>
              <w:t>
08</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01"/>
          <w:p>
            <w:pPr>
              <w:spacing w:after="20"/>
              <w:ind w:left="20"/>
              <w:jc w:val="both"/>
            </w:pPr>
            <w:r>
              <w:rPr>
                <w:rFonts w:ascii="Times New Roman"/>
                <w:b w:val="false"/>
                <w:i w:val="false"/>
                <w:color w:val="000000"/>
                <w:sz w:val="20"/>
              </w:rPr>
              <w:t>
09</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02"/>
          <w:p>
            <w:pPr>
              <w:spacing w:after="20"/>
              <w:ind w:left="20"/>
              <w:jc w:val="both"/>
            </w:pPr>
            <w:r>
              <w:rPr>
                <w:rFonts w:ascii="Times New Roman"/>
                <w:b w:val="false"/>
                <w:i w:val="false"/>
                <w:color w:val="000000"/>
                <w:sz w:val="20"/>
              </w:rPr>
              <w:t>
10</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
          <w:p>
            <w:pPr>
              <w:spacing w:after="20"/>
              <w:ind w:left="20"/>
              <w:jc w:val="both"/>
            </w:pPr>
            <w:r>
              <w:rPr>
                <w:rFonts w:ascii="Times New Roman"/>
                <w:b w:val="false"/>
                <w:i w:val="false"/>
                <w:color w:val="000000"/>
                <w:sz w:val="20"/>
              </w:rPr>
              <w:t>
11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
          <w:p>
            <w:pPr>
              <w:spacing w:after="20"/>
              <w:ind w:left="20"/>
              <w:jc w:val="both"/>
            </w:pPr>
            <w:r>
              <w:rPr>
                <w:rFonts w:ascii="Times New Roman"/>
                <w:b w:val="false"/>
                <w:i w:val="false"/>
                <w:color w:val="000000"/>
                <w:sz w:val="20"/>
              </w:rPr>
              <w:t>
12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
          <w:p>
            <w:pPr>
              <w:spacing w:after="20"/>
              <w:ind w:left="20"/>
              <w:jc w:val="both"/>
            </w:pPr>
            <w:r>
              <w:rPr>
                <w:rFonts w:ascii="Times New Roman"/>
                <w:b w:val="false"/>
                <w:i w:val="false"/>
                <w:color w:val="000000"/>
                <w:sz w:val="20"/>
              </w:rPr>
              <w:t>
13</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6"/>
          <w:p>
            <w:pPr>
              <w:spacing w:after="20"/>
              <w:ind w:left="20"/>
              <w:jc w:val="both"/>
            </w:pPr>
            <w:r>
              <w:rPr>
                <w:rFonts w:ascii="Times New Roman"/>
                <w:b w:val="false"/>
                <w:i w:val="false"/>
                <w:color w:val="000000"/>
                <w:sz w:val="20"/>
              </w:rPr>
              <w:t>
14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7"/>
          <w:p>
            <w:pPr>
              <w:spacing w:after="20"/>
              <w:ind w:left="20"/>
              <w:jc w:val="both"/>
            </w:pPr>
            <w:r>
              <w:rPr>
                <w:rFonts w:ascii="Times New Roman"/>
                <w:b w:val="false"/>
                <w:i w:val="false"/>
                <w:color w:val="000000"/>
                <w:sz w:val="20"/>
              </w:rPr>
              <w:t>
15</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
          <w:p>
            <w:pPr>
              <w:spacing w:after="20"/>
              <w:ind w:left="20"/>
              <w:jc w:val="both"/>
            </w:pPr>
            <w:r>
              <w:rPr>
                <w:rFonts w:ascii="Times New Roman"/>
                <w:b w:val="false"/>
                <w:i w:val="false"/>
                <w:color w:val="000000"/>
                <w:sz w:val="20"/>
              </w:rPr>
              <w:t>
06</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
          <w:p>
            <w:pPr>
              <w:spacing w:after="20"/>
              <w:ind w:left="20"/>
              <w:jc w:val="both"/>
            </w:pPr>
            <w:r>
              <w:rPr>
                <w:rFonts w:ascii="Times New Roman"/>
                <w:b w:val="false"/>
                <w:i w:val="false"/>
                <w:color w:val="000000"/>
                <w:sz w:val="20"/>
              </w:rPr>
              <w:t>
Санаты</w:t>
            </w:r>
          </w:p>
          <w:bookmarkEnd w:id="1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10"/>
          <w:p>
            <w:pPr>
              <w:spacing w:after="20"/>
              <w:ind w:left="20"/>
              <w:jc w:val="both"/>
            </w:pPr>
            <w:r>
              <w:rPr>
                <w:rFonts w:ascii="Times New Roman"/>
                <w:b w:val="false"/>
                <w:i w:val="false"/>
                <w:color w:val="000000"/>
                <w:sz w:val="20"/>
              </w:rPr>
              <w:t>
 </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11"/>
          <w:p>
            <w:pPr>
              <w:spacing w:after="20"/>
              <w:ind w:left="20"/>
              <w:jc w:val="both"/>
            </w:pPr>
            <w:r>
              <w:rPr>
                <w:rFonts w:ascii="Times New Roman"/>
                <w:b w:val="false"/>
                <w:i w:val="false"/>
                <w:color w:val="000000"/>
                <w:sz w:val="20"/>
              </w:rPr>
              <w:t>
5</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