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fc8e" w14:textId="b1ef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20 наурыздағы № 121 қаулысы. Қостанай облысының Әділет департаментінде 2018 жылғы 12 сәуірде № 7700 болып тіркелді. Күші жойылды - Қостанай облысы әкімдігінің 2025 жылғы 29 қазандағы № 314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29.10.2025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бюджеттен қаржыландырылатын "Қостанай облысы әкімінің аппараты" мемлекеттік мекемесі және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әкімдігінің 2017 жылғы 2 наурыздағы </w:t>
      </w:r>
      <w:r>
        <w:rPr>
          <w:rFonts w:ascii="Times New Roman"/>
          <w:b w:val="false"/>
          <w:i w:val="false"/>
          <w:color w:val="000000"/>
          <w:sz w:val="28"/>
        </w:rPr>
        <w:t>№ 116</w:t>
      </w:r>
      <w:r>
        <w:rPr>
          <w:rFonts w:ascii="Times New Roman"/>
          <w:b w:val="false"/>
          <w:i w:val="false"/>
          <w:color w:val="000000"/>
          <w:sz w:val="28"/>
        </w:rPr>
        <w:t xml:space="preserve">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6955 болып тіркелген, 2017 жылғы 6 сәуірде Казақстан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"Қостанай облысы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облысы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әкімдігінің 26.06.2023 </w:t>
      </w:r>
      <w:r>
        <w:rPr>
          <w:rFonts w:ascii="Times New Roman"/>
          <w:b w:val="false"/>
          <w:i w:val="false"/>
          <w:color w:val="ff0000"/>
          <w:sz w:val="28"/>
        </w:rPr>
        <w:t>№ 268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12) 31.08.2023 дейін қолданыста болды – Қостанай облысы әкімдігінің 26.06.2023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9"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40"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41"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7"/>
    <w:bookmarkStart w:name="z42"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43"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5-тармағының екінші бөлігі 31.08.2023 дейін қолданыста болды – Қостанай облысы әкімдігінің 26.06.2023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w:t>
      </w:r>
    </w:p>
    <w:bookmarkEnd w:id="30"/>
    <w:bookmarkStart w:name="z45"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1"/>
    <w:bookmarkStart w:name="z46"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7"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8"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50"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51"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2"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53"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54"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5"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6"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7"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8"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9" w:id="45"/>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5"/>
    <w:bookmarkStart w:name="z60"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61"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62"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63"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64"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5"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6"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7"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8"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9"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70"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71"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72"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73"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74" w:id="60"/>
    <w:p>
      <w:pPr>
        <w:spacing w:after="0"/>
        <w:ind w:left="0"/>
        <w:jc w:val="both"/>
      </w:pPr>
      <w:r>
        <w:rPr>
          <w:rFonts w:ascii="Times New Roman"/>
          <w:b w:val="false"/>
          <w:i w:val="false"/>
          <w:color w:val="000000"/>
          <w:sz w:val="28"/>
        </w:rPr>
        <w:t>
      2) НМИ уақтылы талдау мен келісу;</w:t>
      </w:r>
    </w:p>
    <w:bookmarkEnd w:id="60"/>
    <w:bookmarkStart w:name="z75"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6"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7"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8"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9"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80"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81"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82"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83"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84"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85" w:id="7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1"/>
    <w:bookmarkStart w:name="z86"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7"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8"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9"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90"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91"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92"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93"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94"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5"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6"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7"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8"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9"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100"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1"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2"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3"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4"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5"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6"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7"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8"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9" w:id="95"/>
    <w:p>
      <w:pPr>
        <w:spacing w:after="0"/>
        <w:ind w:left="0"/>
        <w:jc w:val="both"/>
      </w:pPr>
      <w:r>
        <w:rPr>
          <w:rFonts w:ascii="Times New Roman"/>
          <w:b w:val="false"/>
          <w:i w:val="false"/>
          <w:color w:val="000000"/>
          <w:sz w:val="28"/>
        </w:rPr>
        <w:t>
      дербестік және бастамашылық;</w:t>
      </w:r>
    </w:p>
    <w:bookmarkEnd w:id="95"/>
    <w:bookmarkStart w:name="z110" w:id="96"/>
    <w:p>
      <w:pPr>
        <w:spacing w:after="0"/>
        <w:ind w:left="0"/>
        <w:jc w:val="both"/>
      </w:pPr>
      <w:r>
        <w:rPr>
          <w:rFonts w:ascii="Times New Roman"/>
          <w:b w:val="false"/>
          <w:i w:val="false"/>
          <w:color w:val="000000"/>
          <w:sz w:val="28"/>
        </w:rPr>
        <w:t>
      еңбек тәртібі.</w:t>
      </w:r>
    </w:p>
    <w:bookmarkEnd w:id="96"/>
    <w:bookmarkStart w:name="z111"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2"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3"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4"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5"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6" w:id="102"/>
    <w:p>
      <w:pPr>
        <w:spacing w:after="0"/>
        <w:ind w:left="0"/>
        <w:jc w:val="both"/>
      </w:pPr>
      <w:r>
        <w:rPr>
          <w:rFonts w:ascii="Times New Roman"/>
          <w:b w:val="false"/>
          <w:i w:val="false"/>
          <w:color w:val="000000"/>
          <w:sz w:val="28"/>
        </w:rPr>
        <w:t>
      қызметті басқару;</w:t>
      </w:r>
    </w:p>
    <w:bookmarkEnd w:id="102"/>
    <w:bookmarkStart w:name="z117" w:id="103"/>
    <w:p>
      <w:pPr>
        <w:spacing w:after="0"/>
        <w:ind w:left="0"/>
        <w:jc w:val="both"/>
      </w:pPr>
      <w:r>
        <w:rPr>
          <w:rFonts w:ascii="Times New Roman"/>
          <w:b w:val="false"/>
          <w:i w:val="false"/>
          <w:color w:val="000000"/>
          <w:sz w:val="28"/>
        </w:rPr>
        <w:t>
      тиімді коммуникацияларды құру;</w:t>
      </w:r>
    </w:p>
    <w:bookmarkEnd w:id="103"/>
    <w:bookmarkStart w:name="z118"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9" w:id="105"/>
    <w:p>
      <w:pPr>
        <w:spacing w:after="0"/>
        <w:ind w:left="0"/>
        <w:jc w:val="both"/>
      </w:pPr>
      <w:r>
        <w:rPr>
          <w:rFonts w:ascii="Times New Roman"/>
          <w:b w:val="false"/>
          <w:i w:val="false"/>
          <w:color w:val="000000"/>
          <w:sz w:val="28"/>
        </w:rPr>
        <w:t>
      өзгерістерді басқару;</w:t>
      </w:r>
    </w:p>
    <w:bookmarkEnd w:id="105"/>
    <w:bookmarkStart w:name="z120" w:id="106"/>
    <w:p>
      <w:pPr>
        <w:spacing w:after="0"/>
        <w:ind w:left="0"/>
        <w:jc w:val="both"/>
      </w:pPr>
      <w:r>
        <w:rPr>
          <w:rFonts w:ascii="Times New Roman"/>
          <w:b w:val="false"/>
          <w:i w:val="false"/>
          <w:color w:val="000000"/>
          <w:sz w:val="28"/>
        </w:rPr>
        <w:t>
      нәтижеге бағдарлану;</w:t>
      </w:r>
    </w:p>
    <w:bookmarkEnd w:id="106"/>
    <w:bookmarkStart w:name="z121"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2" w:id="108"/>
    <w:p>
      <w:pPr>
        <w:spacing w:after="0"/>
        <w:ind w:left="0"/>
        <w:jc w:val="both"/>
      </w:pPr>
      <w:r>
        <w:rPr>
          <w:rFonts w:ascii="Times New Roman"/>
          <w:b w:val="false"/>
          <w:i w:val="false"/>
          <w:color w:val="000000"/>
          <w:sz w:val="28"/>
        </w:rPr>
        <w:t>
      топты басқару;</w:t>
      </w:r>
    </w:p>
    <w:bookmarkEnd w:id="108"/>
    <w:bookmarkStart w:name="z123" w:id="109"/>
    <w:p>
      <w:pPr>
        <w:spacing w:after="0"/>
        <w:ind w:left="0"/>
        <w:jc w:val="both"/>
      </w:pPr>
      <w:r>
        <w:rPr>
          <w:rFonts w:ascii="Times New Roman"/>
          <w:b w:val="false"/>
          <w:i w:val="false"/>
          <w:color w:val="000000"/>
          <w:sz w:val="28"/>
        </w:rPr>
        <w:t>
      көшбасшылық қасиеттер;</w:t>
      </w:r>
    </w:p>
    <w:bookmarkEnd w:id="109"/>
    <w:bookmarkStart w:name="z124" w:id="110"/>
    <w:p>
      <w:pPr>
        <w:spacing w:after="0"/>
        <w:ind w:left="0"/>
        <w:jc w:val="both"/>
      </w:pPr>
      <w:r>
        <w:rPr>
          <w:rFonts w:ascii="Times New Roman"/>
          <w:b w:val="false"/>
          <w:i w:val="false"/>
          <w:color w:val="000000"/>
          <w:sz w:val="28"/>
        </w:rPr>
        <w:t>
      ынтымақтастық;</w:t>
      </w:r>
    </w:p>
    <w:bookmarkEnd w:id="110"/>
    <w:bookmarkStart w:name="z125" w:id="111"/>
    <w:p>
      <w:pPr>
        <w:spacing w:after="0"/>
        <w:ind w:left="0"/>
        <w:jc w:val="both"/>
      </w:pPr>
      <w:r>
        <w:rPr>
          <w:rFonts w:ascii="Times New Roman"/>
          <w:b w:val="false"/>
          <w:i w:val="false"/>
          <w:color w:val="000000"/>
          <w:sz w:val="28"/>
        </w:rPr>
        <w:t>
      жеделділік;</w:t>
      </w:r>
    </w:p>
    <w:bookmarkEnd w:id="111"/>
    <w:bookmarkStart w:name="z126" w:id="112"/>
    <w:p>
      <w:pPr>
        <w:spacing w:after="0"/>
        <w:ind w:left="0"/>
        <w:jc w:val="both"/>
      </w:pPr>
      <w:r>
        <w:rPr>
          <w:rFonts w:ascii="Times New Roman"/>
          <w:b w:val="false"/>
          <w:i w:val="false"/>
          <w:color w:val="000000"/>
          <w:sz w:val="28"/>
        </w:rPr>
        <w:t>
      өзін-өзі дамыту;</w:t>
      </w:r>
    </w:p>
    <w:bookmarkEnd w:id="112"/>
    <w:bookmarkStart w:name="z127" w:id="113"/>
    <w:p>
      <w:pPr>
        <w:spacing w:after="0"/>
        <w:ind w:left="0"/>
        <w:jc w:val="both"/>
      </w:pPr>
      <w:r>
        <w:rPr>
          <w:rFonts w:ascii="Times New Roman"/>
          <w:b w:val="false"/>
          <w:i w:val="false"/>
          <w:color w:val="000000"/>
          <w:sz w:val="28"/>
        </w:rPr>
        <w:t>
      бастамшылдық;</w:t>
      </w:r>
    </w:p>
    <w:bookmarkEnd w:id="113"/>
    <w:bookmarkStart w:name="z128" w:id="114"/>
    <w:p>
      <w:pPr>
        <w:spacing w:after="0"/>
        <w:ind w:left="0"/>
        <w:jc w:val="both"/>
      </w:pPr>
      <w:r>
        <w:rPr>
          <w:rFonts w:ascii="Times New Roman"/>
          <w:b w:val="false"/>
          <w:i w:val="false"/>
          <w:color w:val="000000"/>
          <w:sz w:val="28"/>
        </w:rPr>
        <w:t>
      "Б" корпусының қызметшілері үшін:</w:t>
      </w:r>
    </w:p>
    <w:bookmarkEnd w:id="114"/>
    <w:bookmarkStart w:name="z129" w:id="115"/>
    <w:p>
      <w:pPr>
        <w:spacing w:after="0"/>
        <w:ind w:left="0"/>
        <w:jc w:val="both"/>
      </w:pPr>
      <w:r>
        <w:rPr>
          <w:rFonts w:ascii="Times New Roman"/>
          <w:b w:val="false"/>
          <w:i w:val="false"/>
          <w:color w:val="000000"/>
          <w:sz w:val="28"/>
        </w:rPr>
        <w:t>
      тиімді коммуникацияларды құру;</w:t>
      </w:r>
    </w:p>
    <w:bookmarkEnd w:id="115"/>
    <w:bookmarkStart w:name="z130"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1" w:id="117"/>
    <w:p>
      <w:pPr>
        <w:spacing w:after="0"/>
        <w:ind w:left="0"/>
        <w:jc w:val="both"/>
      </w:pPr>
      <w:r>
        <w:rPr>
          <w:rFonts w:ascii="Times New Roman"/>
          <w:b w:val="false"/>
          <w:i w:val="false"/>
          <w:color w:val="000000"/>
          <w:sz w:val="28"/>
        </w:rPr>
        <w:t>
      өзгерістерді басқару;</w:t>
      </w:r>
    </w:p>
    <w:bookmarkEnd w:id="117"/>
    <w:bookmarkStart w:name="z132" w:id="118"/>
    <w:p>
      <w:pPr>
        <w:spacing w:after="0"/>
        <w:ind w:left="0"/>
        <w:jc w:val="both"/>
      </w:pPr>
      <w:r>
        <w:rPr>
          <w:rFonts w:ascii="Times New Roman"/>
          <w:b w:val="false"/>
          <w:i w:val="false"/>
          <w:color w:val="000000"/>
          <w:sz w:val="28"/>
        </w:rPr>
        <w:t>
      нәтижеге бағдарлану;</w:t>
      </w:r>
    </w:p>
    <w:bookmarkEnd w:id="118"/>
    <w:bookmarkStart w:name="z133"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4" w:id="120"/>
    <w:p>
      <w:pPr>
        <w:spacing w:after="0"/>
        <w:ind w:left="0"/>
        <w:jc w:val="both"/>
      </w:pPr>
      <w:r>
        <w:rPr>
          <w:rFonts w:ascii="Times New Roman"/>
          <w:b w:val="false"/>
          <w:i w:val="false"/>
          <w:color w:val="000000"/>
          <w:sz w:val="28"/>
        </w:rPr>
        <w:t>
      ынтымақтастық;</w:t>
      </w:r>
    </w:p>
    <w:bookmarkEnd w:id="120"/>
    <w:bookmarkStart w:name="z135" w:id="121"/>
    <w:p>
      <w:pPr>
        <w:spacing w:after="0"/>
        <w:ind w:left="0"/>
        <w:jc w:val="both"/>
      </w:pPr>
      <w:r>
        <w:rPr>
          <w:rFonts w:ascii="Times New Roman"/>
          <w:b w:val="false"/>
          <w:i w:val="false"/>
          <w:color w:val="000000"/>
          <w:sz w:val="28"/>
        </w:rPr>
        <w:t>
      жеделділік;</w:t>
      </w:r>
    </w:p>
    <w:bookmarkEnd w:id="121"/>
    <w:bookmarkStart w:name="z136" w:id="122"/>
    <w:p>
      <w:pPr>
        <w:spacing w:after="0"/>
        <w:ind w:left="0"/>
        <w:jc w:val="both"/>
      </w:pPr>
      <w:r>
        <w:rPr>
          <w:rFonts w:ascii="Times New Roman"/>
          <w:b w:val="false"/>
          <w:i w:val="false"/>
          <w:color w:val="000000"/>
          <w:sz w:val="28"/>
        </w:rPr>
        <w:t>
      өзін-өзі дамыту.</w:t>
      </w:r>
    </w:p>
    <w:bookmarkEnd w:id="122"/>
    <w:bookmarkStart w:name="z137"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8"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9"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40" w:id="126"/>
    <w:p>
      <w:pPr>
        <w:spacing w:after="0"/>
        <w:ind w:left="0"/>
        <w:jc w:val="both"/>
      </w:pPr>
      <w:r>
        <w:rPr>
          <w:rFonts w:ascii="Times New Roman"/>
          <w:b w:val="false"/>
          <w:i w:val="false"/>
          <w:color w:val="000000"/>
          <w:sz w:val="28"/>
        </w:rPr>
        <w:t>
      1) тікелей басшы;</w:t>
      </w:r>
    </w:p>
    <w:bookmarkEnd w:id="126"/>
    <w:bookmarkStart w:name="z141"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2"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3"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4"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5"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6"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2"/>
    <w:bookmarkStart w:name="z147"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8"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9"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50"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1"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2"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3"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4"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5"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6"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7"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8"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9"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p>
      <w:pPr>
        <w:spacing w:after="0"/>
        <w:ind w:left="0"/>
        <w:jc w:val="both"/>
      </w:pPr>
      <w:r>
        <w:rPr>
          <w:rFonts w:ascii="Times New Roman"/>
          <w:b w:val="false"/>
          <w:i w:val="false"/>
          <w:color w:val="ff0000"/>
          <w:sz w:val="28"/>
        </w:rPr>
        <w:t>
      Ескерту. 6-тарау 31.08.2023 дейін қолданыста болды - Қостанай облысы әкімдігінің 26.06.2023 </w:t>
      </w:r>
      <w:r>
        <w:rPr>
          <w:rFonts w:ascii="Times New Roman"/>
          <w:b w:val="false"/>
          <w:i w:val="false"/>
          <w:color w:val="ff0000"/>
          <w:sz w:val="28"/>
        </w:rPr>
        <w:t>№ 268</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