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3517b" w14:textId="74351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ауданы әкімдігінің 2017 жылғы 25 желтоқсандағы №259-қ "2018 жылға арналған мектепке дейінгі тәрбие мен оқытуға мемлекеттік білім беру тапсырысын, ата-ана төлемақысының мөлшерін бекіту туралы" қаулысына өзгерістер мен толықтырулар енгізу туралы</w:t>
      </w:r>
    </w:p>
    <w:p>
      <w:pPr>
        <w:spacing w:after="0"/>
        <w:ind w:left="0"/>
        <w:jc w:val="both"/>
      </w:pPr>
      <w:r>
        <w:rPr>
          <w:rFonts w:ascii="Times New Roman"/>
          <w:b w:val="false"/>
          <w:i w:val="false"/>
          <w:color w:val="000000"/>
          <w:sz w:val="28"/>
        </w:rPr>
        <w:t>Маңғыстау облысы Мұнайлы ауданы әкімдігінің 2018 жылғы 24 қырқүйектегі 228-қ қаулысы. Маңғыстау облысы Әділет департаментінде 2018 жылғы 12 қазанда № 3713 болып тіркелді</w:t>
      </w:r>
    </w:p>
    <w:p>
      <w:pPr>
        <w:spacing w:after="0"/>
        <w:ind w:left="0"/>
        <w:jc w:val="both"/>
      </w:pPr>
      <w:bookmarkStart w:name="z0" w:id="0"/>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және 2007 жылғы 27 шілдедегі "</w:t>
      </w:r>
      <w:r>
        <w:rPr>
          <w:rFonts w:ascii="Times New Roman"/>
          <w:b w:val="false"/>
          <w:i w:val="false"/>
          <w:color w:val="000000"/>
          <w:sz w:val="28"/>
        </w:rPr>
        <w:t>Білім туралы</w:t>
      </w:r>
      <w:r>
        <w:rPr>
          <w:rFonts w:ascii="Times New Roman"/>
          <w:b w:val="false"/>
          <w:i w:val="false"/>
          <w:color w:val="000000"/>
          <w:sz w:val="28"/>
        </w:rPr>
        <w:t>" Заңдарына сәйкес, Мұнайлы ауданының әкімдігі ҚАУЛЫ ЕТЕДІ:</w:t>
      </w:r>
    </w:p>
    <w:bookmarkEnd w:id="0"/>
    <w:bookmarkStart w:name="z1" w:id="1"/>
    <w:p>
      <w:pPr>
        <w:spacing w:after="0"/>
        <w:ind w:left="0"/>
        <w:jc w:val="both"/>
      </w:pPr>
      <w:r>
        <w:rPr>
          <w:rFonts w:ascii="Times New Roman"/>
          <w:b w:val="false"/>
          <w:i w:val="false"/>
          <w:color w:val="000000"/>
          <w:sz w:val="28"/>
        </w:rPr>
        <w:t xml:space="preserve">
      1. Мұнайлы ауданы әкімдігінің 2017 жылғы 25 желтоқсандағы </w:t>
      </w:r>
      <w:r>
        <w:rPr>
          <w:rFonts w:ascii="Times New Roman"/>
          <w:b w:val="false"/>
          <w:i w:val="false"/>
          <w:color w:val="000000"/>
          <w:sz w:val="28"/>
        </w:rPr>
        <w:t>№259-қ</w:t>
      </w:r>
      <w:r>
        <w:rPr>
          <w:rFonts w:ascii="Times New Roman"/>
          <w:b w:val="false"/>
          <w:i w:val="false"/>
          <w:color w:val="000000"/>
          <w:sz w:val="28"/>
        </w:rPr>
        <w:t xml:space="preserve"> "2018 жылға арналған мектепке дейінгі тәрбие мен оқытуға мемлекеттік білім беру тапсырысын, ата-ана төлемақысының мөлшерін бекіту туралы" қаулысына (нормативтік құқықтық актілерді мемлекеттік тіркеу тізілімінде №3502 болып тіркелген, 2018 жылғы 10 қаңтарда Қазақстан Республикасы нормативтік құқықтық актілерінің эталондық бақылау банкінде жарияланған) келесідей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қосымшада</w:t>
      </w:r>
      <w:r>
        <w:rPr>
          <w:rFonts w:ascii="Times New Roman"/>
          <w:b w:val="false"/>
          <w:i w:val="false"/>
          <w:color w:val="000000"/>
          <w:sz w:val="28"/>
        </w:rPr>
        <w:t xml:space="preserve">: </w:t>
      </w:r>
    </w:p>
    <w:bookmarkStart w:name="z3" w:id="2"/>
    <w:p>
      <w:pPr>
        <w:spacing w:after="0"/>
        <w:ind w:left="0"/>
        <w:jc w:val="both"/>
      </w:pPr>
      <w:r>
        <w:rPr>
          <w:rFonts w:ascii="Times New Roman"/>
          <w:b w:val="false"/>
          <w:i w:val="false"/>
          <w:color w:val="000000"/>
          <w:sz w:val="28"/>
        </w:rPr>
        <w:t>
      реттік нөмірі 2 жол мынадай редакцияда жазылсын:</w:t>
      </w:r>
    </w:p>
    <w:bookmarkEnd w:id="2"/>
    <w:bookmarkStart w:name="z4" w:id="3"/>
    <w:p>
      <w:pPr>
        <w:spacing w:after="0"/>
        <w:ind w:left="0"/>
        <w:jc w:val="both"/>
      </w:pP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0"/>
        <w:gridCol w:w="5074"/>
        <w:gridCol w:w="2994"/>
        <w:gridCol w:w="312"/>
        <w:gridCol w:w="312"/>
        <w:gridCol w:w="312"/>
        <w:gridCol w:w="312"/>
        <w:gridCol w:w="312"/>
        <w:gridCol w:w="313"/>
        <w:gridCol w:w="313"/>
        <w:gridCol w:w="313"/>
        <w:gridCol w:w="313"/>
      </w:tblGrid>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туберкулез ауруынан сауықтыру балабақшасы" мемлекеттік мекемесі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 w:id="4"/>
    <w:p>
      <w:pPr>
        <w:spacing w:after="0"/>
        <w:ind w:left="0"/>
        <w:jc w:val="both"/>
      </w:pPr>
      <w:r>
        <w:rPr>
          <w:rFonts w:ascii="Times New Roman"/>
          <w:b w:val="false"/>
          <w:i w:val="false"/>
          <w:color w:val="000000"/>
          <w:sz w:val="28"/>
        </w:rPr>
        <w:t>
      ";</w:t>
      </w:r>
    </w:p>
    <w:bookmarkEnd w:id="4"/>
    <w:bookmarkStart w:name="z6" w:id="5"/>
    <w:p>
      <w:pPr>
        <w:spacing w:after="0"/>
        <w:ind w:left="0"/>
        <w:jc w:val="both"/>
      </w:pPr>
      <w:r>
        <w:rPr>
          <w:rFonts w:ascii="Times New Roman"/>
          <w:b w:val="false"/>
          <w:i w:val="false"/>
          <w:color w:val="000000"/>
          <w:sz w:val="28"/>
        </w:rPr>
        <w:t>
      реттік нөмірі 42 жол мынадай редакцияда жазылсын:</w:t>
      </w:r>
    </w:p>
    <w:bookmarkEnd w:id="5"/>
    <w:bookmarkStart w:name="z7" w:id="6"/>
    <w:p>
      <w:pPr>
        <w:spacing w:after="0"/>
        <w:ind w:left="0"/>
        <w:jc w:val="both"/>
      </w:pP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0"/>
        <w:gridCol w:w="4280"/>
        <w:gridCol w:w="218"/>
        <w:gridCol w:w="218"/>
        <w:gridCol w:w="218"/>
        <w:gridCol w:w="1540"/>
        <w:gridCol w:w="218"/>
        <w:gridCol w:w="218"/>
        <w:gridCol w:w="218"/>
        <w:gridCol w:w="218"/>
        <w:gridCol w:w="3195"/>
        <w:gridCol w:w="219"/>
      </w:tblGrid>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бесік" жекеменшік балабақшасы (жеке кәсіпкер Абдуллаева Жансая Отаргалиевна)</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11369</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 w:id="7"/>
    <w:p>
      <w:pPr>
        <w:spacing w:after="0"/>
        <w:ind w:left="0"/>
        <w:jc w:val="both"/>
      </w:pPr>
      <w:r>
        <w:rPr>
          <w:rFonts w:ascii="Times New Roman"/>
          <w:b w:val="false"/>
          <w:i w:val="false"/>
          <w:color w:val="000000"/>
          <w:sz w:val="28"/>
        </w:rPr>
        <w:t>
      ";</w:t>
      </w:r>
    </w:p>
    <w:bookmarkEnd w:id="7"/>
    <w:bookmarkStart w:name="z9" w:id="8"/>
    <w:p>
      <w:pPr>
        <w:spacing w:after="0"/>
        <w:ind w:left="0"/>
        <w:jc w:val="both"/>
      </w:pPr>
      <w:r>
        <w:rPr>
          <w:rFonts w:ascii="Times New Roman"/>
          <w:b w:val="false"/>
          <w:i w:val="false"/>
          <w:color w:val="000000"/>
          <w:sz w:val="28"/>
        </w:rPr>
        <w:t>
      мынадай мазмұндағы реттік нөмірлері 51, 52, 53, 54, 55, 56, 57, 58 және 59 жолдармен толықтырылсын:</w:t>
      </w:r>
    </w:p>
    <w:bookmarkEnd w:id="8"/>
    <w:bookmarkStart w:name="z10" w:id="9"/>
    <w:p>
      <w:pPr>
        <w:spacing w:after="0"/>
        <w:ind w:left="0"/>
        <w:jc w:val="both"/>
      </w:pP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7"/>
        <w:gridCol w:w="5022"/>
        <w:gridCol w:w="185"/>
        <w:gridCol w:w="185"/>
        <w:gridCol w:w="185"/>
        <w:gridCol w:w="1777"/>
        <w:gridCol w:w="185"/>
        <w:gridCol w:w="185"/>
        <w:gridCol w:w="185"/>
        <w:gridCol w:w="185"/>
        <w:gridCol w:w="2713"/>
        <w:gridCol w:w="186"/>
      </w:tblGrid>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"Мейірім" жекеменшік балабақшасы (жеке кәсіпкер Қайбуллаев Нұрсұлтан Құралбайұлы)</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11369</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"Кадиша" жекеменшік балабақшасы (жеке кәсіпкер Есжанова Роза Абилхаировна)</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11369</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"Әлия" жекеменшік балабақшасы </w:t>
            </w:r>
            <w:r>
              <w:br/>
            </w:r>
            <w:r>
              <w:rPr>
                <w:rFonts w:ascii="Times New Roman"/>
                <w:b w:val="false"/>
                <w:i w:val="false"/>
                <w:color w:val="000000"/>
                <w:sz w:val="20"/>
              </w:rPr>
              <w:t>
(жеке кәсіпкер Карабалаева Акорын Суйирбаевна)</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11369</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"Айзере" жекеменшік балабақшасы ("МерБат" жауапкершілігі шектеулі серіктестігі)</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11369</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"Тұмар" жекеменшік балабақшасы (жеке кәсіпкер Үсенбекова Мөлдір Сапаралықызы)</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11369</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"Әмина" жекеменшік балабақшасы (жеке кәсіпкер Успанова Жумабиби Темирхановна)</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11369</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"Жанарыс" жекеменшік балабақшасы (жеке кәсіпкер Куанышов Бауыржан Бахытжанович)</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11369</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"Ырысжан" жекеменшік балабақшасы (жеке кәсіпкер Умбетова Татти Осфановна)</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11369</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"Жанымай" мемлекеттік - жекешелік әріптестік балабақшасы "Хазар Мунай Газ Курылыс" жауапкершілігі шектеулі серіктестігі</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11369</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 w:id="10"/>
    <w:p>
      <w:pPr>
        <w:spacing w:after="0"/>
        <w:ind w:left="0"/>
        <w:jc w:val="both"/>
      </w:pPr>
      <w:r>
        <w:rPr>
          <w:rFonts w:ascii="Times New Roman"/>
          <w:b w:val="false"/>
          <w:i w:val="false"/>
          <w:color w:val="000000"/>
          <w:sz w:val="28"/>
        </w:rPr>
        <w:t>
      ".</w:t>
      </w:r>
    </w:p>
    <w:bookmarkEnd w:id="10"/>
    <w:bookmarkStart w:name="z12" w:id="11"/>
    <w:p>
      <w:pPr>
        <w:spacing w:after="0"/>
        <w:ind w:left="0"/>
        <w:jc w:val="both"/>
      </w:pPr>
      <w:r>
        <w:rPr>
          <w:rFonts w:ascii="Times New Roman"/>
          <w:b w:val="false"/>
          <w:i w:val="false"/>
          <w:color w:val="000000"/>
          <w:sz w:val="28"/>
        </w:rPr>
        <w:t>
      2. "Мұнайлы аудандық білім бөлімі" мемлекеттік мекемесі (Е. Овезов)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11"/>
    <w:bookmarkStart w:name="z13" w:id="12"/>
    <w:p>
      <w:pPr>
        <w:spacing w:after="0"/>
        <w:ind w:left="0"/>
        <w:jc w:val="both"/>
      </w:pPr>
      <w:r>
        <w:rPr>
          <w:rFonts w:ascii="Times New Roman"/>
          <w:b w:val="false"/>
          <w:i w:val="false"/>
          <w:color w:val="000000"/>
          <w:sz w:val="28"/>
        </w:rPr>
        <w:t>
      3. Осы қаулының орындалуын бақылау аудан әкімінің орынбасары Б. Біләловке жүктелсін.</w:t>
      </w:r>
    </w:p>
    <w:bookmarkEnd w:id="12"/>
    <w:bookmarkStart w:name="z14" w:id="13"/>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Мұнайлы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Тәжібаев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