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11a1" w14:textId="ead1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16 сәуірдегі № 70 "Ауыл шаруашылығы саласындағы мемлекеттік көрсетілетін қызмет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20 желтоқсандағы № 315 қаулысы. Маңғыстау облысы Әділет департаментінде 2018 жылғы 20 желтоқсанда № 3748 болып тіркелді. Күші жойылды-Маңғыстау облысы әкімдігінің 2020 жылғы 10 наурыздағы № 40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2018 жылғы 16 сәуірдегі </w:t>
      </w:r>
      <w:r>
        <w:rPr>
          <w:rFonts w:ascii="Times New Roman"/>
          <w:b w:val="false"/>
          <w:i w:val="false"/>
          <w:color w:val="000000"/>
          <w:sz w:val="28"/>
        </w:rPr>
        <w:t>№ 70</w:t>
      </w:r>
      <w:r>
        <w:rPr>
          <w:rFonts w:ascii="Times New Roman"/>
          <w:b w:val="false"/>
          <w:i w:val="false"/>
          <w:color w:val="000000"/>
          <w:sz w:val="28"/>
        </w:rPr>
        <w:t xml:space="preserve"> "Ауыл шаруашылығы саласындағы мемлекеттік көрсетілетін қызмет регламенттерін бекіту туралы" қаулысына (нормативтік құқықтық актілерді мемлекеттік тіркеу Тізілімінде № 3600 болып тіркелген, 2018 жылғы 16 мамырда нормативтік құқықтық актілерінің Эталондық бақылау банкінде жарияланған) мынадай өзгеріс енгізсін:</w:t>
      </w:r>
    </w:p>
    <w:bookmarkEnd w:id="1"/>
    <w:bookmarkStart w:name="z2" w:id="2"/>
    <w:p>
      <w:pPr>
        <w:spacing w:after="0"/>
        <w:ind w:left="0"/>
        <w:jc w:val="both"/>
      </w:pPr>
      <w:r>
        <w:rPr>
          <w:rFonts w:ascii="Times New Roman"/>
          <w:b w:val="false"/>
          <w:i w:val="false"/>
          <w:color w:val="000000"/>
          <w:sz w:val="28"/>
        </w:rPr>
        <w:t>
      қаулының орыс тіліндегі тақырыбы жаңа редакцияда жазылсын, қазақ тіліндегі мәтін өзгермейді.</w:t>
      </w:r>
    </w:p>
    <w:bookmarkEnd w:id="2"/>
    <w:bookmarkStart w:name="z3" w:id="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