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e545" w14:textId="39ae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Мұнайлы ауданының Атамекен ауылдық округі мен Басқұдық ауылдық округінің шекараларын өзгерту туралы</w:t>
      </w:r>
    </w:p>
    <w:p>
      <w:pPr>
        <w:spacing w:after="0"/>
        <w:ind w:left="0"/>
        <w:jc w:val="both"/>
      </w:pPr>
      <w:r>
        <w:rPr>
          <w:rFonts w:ascii="Times New Roman"/>
          <w:b w:val="false"/>
          <w:i w:val="false"/>
          <w:color w:val="000000"/>
          <w:sz w:val="28"/>
        </w:rPr>
        <w:t>Маңғыстау облыстық мәслихатының 2018 жылғы 30 мамырдағы № 19/228 шешімі және Маңғыстау облысы әкімдігінің 2018 жылғы 30 мамырдағы № 137 бірлескен қаулысы. Маңғыстау облысы Әділет департаментінде 2018 жылғы 14 маусымда № 3648 болып тіркелді</w:t>
      </w:r>
    </w:p>
    <w:p>
      <w:pPr>
        <w:spacing w:after="0"/>
        <w:ind w:left="0"/>
        <w:jc w:val="both"/>
      </w:pPr>
      <w:bookmarkStart w:name="z2" w:id="0"/>
      <w:r>
        <w:rPr>
          <w:rFonts w:ascii="Times New Roman"/>
          <w:b w:val="false"/>
          <w:i w:val="false"/>
          <w:color w:val="000000"/>
          <w:sz w:val="28"/>
        </w:rPr>
        <w:t>
      Қазақстан Республикасының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облыс әкімдігі ҚАУЛЫ ЕТЕДІ және облыстық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Осы бірлескен қаулы және шешімнің (бұдан әрі – қаулы және шешім) </w:t>
      </w:r>
      <w:r>
        <w:rPr>
          <w:rFonts w:ascii="Times New Roman"/>
          <w:b w:val="false"/>
          <w:i w:val="false"/>
          <w:color w:val="000000"/>
          <w:sz w:val="28"/>
        </w:rPr>
        <w:t>қосымшасына</w:t>
      </w:r>
      <w:r>
        <w:rPr>
          <w:rFonts w:ascii="Times New Roman"/>
          <w:b w:val="false"/>
          <w:i w:val="false"/>
          <w:color w:val="000000"/>
          <w:sz w:val="28"/>
        </w:rPr>
        <w:t xml:space="preserve"> сәйкес, Атамекен ауылдық округінің жалпы алаңы 59,74 гектар құрайтын өнеркәсіптік аймағы жерінің бір бөлігін, Басқұдық ауылдық округінің шекарасына қосу жолымен Мұнайлы ауданы Атамекен ауылдық округінің және Басқұдық ауылдық округінің шекаралары өзгертілсін.</w:t>
      </w:r>
    </w:p>
    <w:bookmarkEnd w:id="1"/>
    <w:bookmarkStart w:name="z4" w:id="2"/>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 Е.Ж. Әбілов) осы қаулы және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қаулы және шешімнің орындалуын бақылау облыс әкімінің орынбасары Р.К. Сәкеевке жүктелсін.</w:t>
      </w:r>
    </w:p>
    <w:bookmarkEnd w:id="3"/>
    <w:bookmarkStart w:name="z6" w:id="4"/>
    <w:p>
      <w:pPr>
        <w:spacing w:after="0"/>
        <w:ind w:left="0"/>
        <w:jc w:val="both"/>
      </w:pPr>
      <w:r>
        <w:rPr>
          <w:rFonts w:ascii="Times New Roman"/>
          <w:b w:val="false"/>
          <w:i w:val="false"/>
          <w:color w:val="000000"/>
          <w:sz w:val="28"/>
        </w:rPr>
        <w:t>
      4. Осы қаулы және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Дәрменов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30 мамырдағы № 137</w:t>
            </w:r>
            <w:r>
              <w:br/>
            </w:r>
            <w:r>
              <w:rPr>
                <w:rFonts w:ascii="Times New Roman"/>
                <w:b w:val="false"/>
                <w:i w:val="false"/>
                <w:color w:val="000000"/>
                <w:sz w:val="20"/>
              </w:rPr>
              <w:t>қаулысына және Маңғыстау</w:t>
            </w:r>
            <w:r>
              <w:br/>
            </w:r>
            <w:r>
              <w:rPr>
                <w:rFonts w:ascii="Times New Roman"/>
                <w:b w:val="false"/>
                <w:i w:val="false"/>
                <w:color w:val="000000"/>
                <w:sz w:val="20"/>
              </w:rPr>
              <w:t>облыстық мәслихатының</w:t>
            </w:r>
            <w:r>
              <w:br/>
            </w:r>
            <w:r>
              <w:rPr>
                <w:rFonts w:ascii="Times New Roman"/>
                <w:b w:val="false"/>
                <w:i w:val="false"/>
                <w:color w:val="000000"/>
                <w:sz w:val="20"/>
              </w:rPr>
              <w:t>2018 жылғы 30 мамырдағы № 19/228</w:t>
            </w:r>
            <w:r>
              <w:br/>
            </w:r>
            <w:r>
              <w:rPr>
                <w:rFonts w:ascii="Times New Roman"/>
                <w:b w:val="false"/>
                <w:i w:val="false"/>
                <w:color w:val="000000"/>
                <w:sz w:val="20"/>
              </w:rPr>
              <w:t>шешіміне қосымша</w:t>
            </w:r>
            <w:r>
              <w:br/>
            </w:r>
          </w:p>
        </w:tc>
      </w:tr>
    </w:tbl>
    <w:p>
      <w:pPr>
        <w:spacing w:after="0"/>
        <w:ind w:left="0"/>
        <w:jc w:val="left"/>
      </w:pPr>
      <w:r>
        <w:rPr>
          <w:rFonts w:ascii="Times New Roman"/>
          <w:b/>
          <w:i w:val="false"/>
          <w:color w:val="000000"/>
        </w:rPr>
        <w:t xml:space="preserve"> Мұнайлы ауданы Атамекен ауылдық округінің шекараларынан шығарылатын және Мұнайлы ауданы Басқұдық ауылдық округінің шекарасына қосылатын жерлердің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8"/>
        <w:gridCol w:w="7412"/>
      </w:tblGrid>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Жер пайдаланушылардың атауы</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алаңы (гектар)</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ауылдық округінің шекарасынан шығарылғанға дейінгі жерлер алаңы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ауылдық округі шекарасының бір бөлігінен шығарылатын жерлерінің алаңы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округінің шекарасынан шығарылғаннан кейінгі жерлерінің алаңы</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Басқұдық ауылдық округінің шекарасына қосқанға дейінгі жерлерінің алаңы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Басқұдық ауылдық округінің шекарасына қосылатын жердің бір бөлігінің алаңы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округінің шекарасына жерді қосқаннан кейінгі жердің алаңы</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