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bb75" w14:textId="1ffb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берілетін тұрғын үйлерді жекешелендіру"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16 сәуірдегі № 66 қаулысы. Маңғыстау облысы Әділет департаментінде 2018 жылғы 5 мамырда № 3593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Заңына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"Маңғыстау облысының энергетика және тұрғын үй-коммуналдық шаруашылық басқармасы" мемлекеттік мекемесі (С.Х. Аманбеков)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С.Қ. Аманғалиевқа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"Маңғыстау облысының энергетика </w:t>
      </w:r>
    </w:p>
    <w:bookmarkEnd w:id="5"/>
    <w:bookmarkStart w:name="z6" w:id="6"/>
    <w:p>
      <w:pPr>
        <w:spacing w:after="0"/>
        <w:ind w:left="0"/>
        <w:jc w:val="both"/>
      </w:pPr>
      <w:r>
        <w:rPr>
          <w:rFonts w:ascii="Times New Roman"/>
          <w:b w:val="false"/>
          <w:i w:val="false"/>
          <w:color w:val="000000"/>
          <w:sz w:val="28"/>
        </w:rPr>
        <w:t xml:space="preserve">
      және тұрғын үй-коммуналдық </w:t>
      </w:r>
    </w:p>
    <w:bookmarkEnd w:id="6"/>
    <w:bookmarkStart w:name="z7" w:id="7"/>
    <w:p>
      <w:pPr>
        <w:spacing w:after="0"/>
        <w:ind w:left="0"/>
        <w:jc w:val="both"/>
      </w:pPr>
      <w:r>
        <w:rPr>
          <w:rFonts w:ascii="Times New Roman"/>
          <w:b w:val="false"/>
          <w:i w:val="false"/>
          <w:color w:val="000000"/>
          <w:sz w:val="28"/>
        </w:rPr>
        <w:t xml:space="preserve">
      шаруашылық басқармасы" </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С.Х. Аманбеков</w:t>
      </w:r>
    </w:p>
    <w:bookmarkEnd w:id="9"/>
    <w:bookmarkStart w:name="z10" w:id="10"/>
    <w:p>
      <w:pPr>
        <w:spacing w:after="0"/>
        <w:ind w:left="0"/>
        <w:jc w:val="both"/>
      </w:pPr>
      <w:r>
        <w:rPr>
          <w:rFonts w:ascii="Times New Roman"/>
          <w:b w:val="false"/>
          <w:i w:val="false"/>
          <w:color w:val="000000"/>
          <w:sz w:val="28"/>
        </w:rPr>
        <w:t>
      "16" сәуір 2018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"16" сәуірдегі</w:t>
            </w:r>
            <w:r>
              <w:br/>
            </w:r>
            <w:r>
              <w:rPr>
                <w:rFonts w:ascii="Times New Roman"/>
                <w:b w:val="false"/>
                <w:i w:val="false"/>
                <w:color w:val="000000"/>
                <w:sz w:val="20"/>
              </w:rPr>
              <w:t>№ 66 қаулысымен бекітілген</w:t>
            </w:r>
            <w:r>
              <w:br/>
            </w:r>
          </w:p>
        </w:tc>
      </w:tr>
    </w:tbl>
    <w:bookmarkStart w:name="z73" w:id="11"/>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регламенті 1. Жалпы ережелер</w:t>
      </w:r>
    </w:p>
    <w:bookmarkEnd w:id="11"/>
    <w:bookmarkStart w:name="z11" w:id="12"/>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қызметі (бұдан әрі - мемлекеттік көрсетілетін қызмет) Маңғыстау облысының қалалары, аудандарының жергілікті атқарушы органдарымен (бұдан әрі – көрсетілетін қызметті беруші) көрсетіледі.</w:t>
      </w:r>
    </w:p>
    <w:bookmarkEnd w:id="12"/>
    <w:bookmarkStart w:name="z12" w:id="13"/>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3"/>
    <w:bookmarkStart w:name="z13" w:id="14"/>
    <w:p>
      <w:pPr>
        <w:spacing w:after="0"/>
        <w:ind w:left="0"/>
        <w:jc w:val="both"/>
      </w:pPr>
      <w:r>
        <w:rPr>
          <w:rFonts w:ascii="Times New Roman"/>
          <w:b w:val="false"/>
          <w:i w:val="false"/>
          <w:color w:val="000000"/>
          <w:sz w:val="28"/>
        </w:rPr>
        <w:t>
      1) Маңғыстау облысының қалалары, аудандарының жергілікті атқарушы органдары;</w:t>
      </w:r>
    </w:p>
    <w:bookmarkEnd w:id="14"/>
    <w:bookmarkStart w:name="z14"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Маңғыстау облысы бойынша филиалы - (бұдан әрі - Мемлекеттік корпорация) арқылы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Маңғыстау облысы әкімдігінің 05.12.2018 </w:t>
      </w:r>
      <w:r>
        <w:rPr>
          <w:rFonts w:ascii="Times New Roman"/>
          <w:b w:val="false"/>
          <w:i w:val="false"/>
          <w:color w:val="000000"/>
          <w:sz w:val="28"/>
        </w:rPr>
        <w:t>№ 304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16" w:id="17"/>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алдын ала жазылусыз және жеделдетіп қызмет көрсетусіз кезек күту тәртібімен көрсетіледі.</w:t>
      </w:r>
    </w:p>
    <w:bookmarkEnd w:id="17"/>
    <w:bookmarkStart w:name="z17" w:id="18"/>
    <w:p>
      <w:pPr>
        <w:spacing w:after="0"/>
        <w:ind w:left="0"/>
        <w:jc w:val="both"/>
      </w:pPr>
      <w:r>
        <w:rPr>
          <w:rFonts w:ascii="Times New Roman"/>
          <w:b w:val="false"/>
          <w:i w:val="false"/>
          <w:color w:val="000000"/>
          <w:sz w:val="28"/>
        </w:rPr>
        <w:t>
      3. Мемлекеттік қызмет көрсету нәтижесі:</w:t>
      </w:r>
    </w:p>
    <w:bookmarkEnd w:id="18"/>
    <w:bookmarkStart w:name="z18" w:id="19"/>
    <w:p>
      <w:pPr>
        <w:spacing w:after="0"/>
        <w:ind w:left="0"/>
        <w:jc w:val="both"/>
      </w:pPr>
      <w:r>
        <w:rPr>
          <w:rFonts w:ascii="Times New Roman"/>
          <w:b w:val="false"/>
          <w:i w:val="false"/>
          <w:color w:val="000000"/>
          <w:sz w:val="28"/>
        </w:rPr>
        <w:t>
      1-кезең: тұрғын үй комиссиясының тұрғын үйді жекешелендіру туралы шешімі немесе жазбаша түрде дәлелді бас тарту;</w:t>
      </w:r>
    </w:p>
    <w:bookmarkEnd w:id="19"/>
    <w:bookmarkStart w:name="z19" w:id="20"/>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w:t>
      </w:r>
      <w:r>
        <w:rPr>
          <w:rFonts w:ascii="Times New Roman"/>
          <w:b w:val="false"/>
          <w:i w:val="false"/>
          <w:color w:val="000000"/>
          <w:sz w:val="28"/>
        </w:rPr>
        <w:t>№ 616</w:t>
      </w:r>
      <w:r>
        <w:rPr>
          <w:rFonts w:ascii="Times New Roman"/>
          <w:b w:val="false"/>
          <w:i w:val="false"/>
          <w:color w:val="000000"/>
          <w:sz w:val="28"/>
        </w:rPr>
        <w:t xml:space="preserve">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20"/>
    <w:bookmarkStart w:name="z20" w:id="21"/>
    <w:p>
      <w:pPr>
        <w:spacing w:after="0"/>
        <w:ind w:left="0"/>
        <w:jc w:val="both"/>
      </w:pPr>
      <w:r>
        <w:rPr>
          <w:rFonts w:ascii="Times New Roman"/>
          <w:b w:val="false"/>
          <w:i w:val="false"/>
          <w:color w:val="000000"/>
          <w:sz w:val="28"/>
        </w:rPr>
        <w:t>
      3-кезең: көрсетілетін қызметті беруші мен көрсетілетін қызметті алушының арасында тұрғын үйді жекешелендіру туралы шарт жасасу.</w:t>
      </w:r>
    </w:p>
    <w:bookmarkEnd w:id="21"/>
    <w:bookmarkStart w:name="z21" w:id="22"/>
    <w:p>
      <w:pPr>
        <w:spacing w:after="0"/>
        <w:ind w:left="0"/>
        <w:jc w:val="both"/>
      </w:pPr>
      <w:r>
        <w:rPr>
          <w:rFonts w:ascii="Times New Roman"/>
          <w:b w:val="false"/>
          <w:i w:val="false"/>
          <w:color w:val="000000"/>
          <w:sz w:val="28"/>
        </w:rPr>
        <w:t xml:space="preserve">
      Тұрғын үйді жекешелендіру туралы шарт жасасылғаннан кейін, Қазақстан Республикасы Үкіметінің 2013 жылғы 2 шілдедегі </w:t>
      </w:r>
      <w:r>
        <w:rPr>
          <w:rFonts w:ascii="Times New Roman"/>
          <w:b w:val="false"/>
          <w:i w:val="false"/>
          <w:color w:val="000000"/>
          <w:sz w:val="28"/>
        </w:rPr>
        <w:t>№ 673</w:t>
      </w:r>
      <w:r>
        <w:rPr>
          <w:rFonts w:ascii="Times New Roman"/>
          <w:b w:val="false"/>
          <w:i w:val="false"/>
          <w:color w:val="000000"/>
          <w:sz w:val="28"/>
        </w:rPr>
        <w:t xml:space="preserve"> қаулысымен бекітілген Мемлекеттiк тұрғын үй қорынан берілетін тұрғын үйлерді жекешелендiру қағидаларының (бұдан әрі – Қағидалар)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22"/>
    <w:bookmarkStart w:name="z22" w:id="23"/>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3"/>
    <w:bookmarkStart w:name="z23" w:id="24"/>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End w:id="2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24" w:id="25"/>
    <w:p>
      <w:pPr>
        <w:spacing w:after="0"/>
        <w:ind w:left="0"/>
        <w:jc w:val="both"/>
      </w:pPr>
      <w:r>
        <w:rPr>
          <w:rFonts w:ascii="Times New Roman"/>
          <w:b w:val="false"/>
          <w:i w:val="false"/>
          <w:color w:val="000000"/>
          <w:sz w:val="28"/>
        </w:rPr>
        <w:t xml:space="preserve">
      4. Көрсетілетін қызметті алушының Қазақстан Республикасы Инвестициялар және даму министрінің 2017 жылғы 22 маусымдағы </w:t>
      </w:r>
      <w:r>
        <w:rPr>
          <w:rFonts w:ascii="Times New Roman"/>
          <w:b w:val="false"/>
          <w:i w:val="false"/>
          <w:color w:val="000000"/>
          <w:sz w:val="28"/>
        </w:rPr>
        <w:t>№ 376</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мен толықтырулар енгізу туралы" бұйрығымен (нормативтік құқықтық актілерді мемлекеттік тіркеу Тізілімінде № 15387 болып тіркелген) бекітілген "Мемлекеттiк тұрғын үй қорынан берілетін тұрғын үйлерді жекешелендiру"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қосымшасымен бірге өтініш мемлекеттік қызметті көрсету бойынша рәсімдерді бастау үшін негіз болып табылады.</w:t>
      </w:r>
    </w:p>
    <w:bookmarkEnd w:id="25"/>
    <w:bookmarkStart w:name="z25" w:id="2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6"/>
    <w:bookmarkStart w:name="z26" w:id="27"/>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қабылдайды және құжаттарды көрсетілетін қызметті берушінің басшысына жолдайды - 15 (он бес) минут; </w:t>
      </w:r>
    </w:p>
    <w:bookmarkEnd w:id="27"/>
    <w:bookmarkStart w:name="z27" w:id="28"/>
    <w:p>
      <w:pPr>
        <w:spacing w:after="0"/>
        <w:ind w:left="0"/>
        <w:jc w:val="both"/>
      </w:pPr>
      <w:r>
        <w:rPr>
          <w:rFonts w:ascii="Times New Roman"/>
          <w:b w:val="false"/>
          <w:i w:val="false"/>
          <w:color w:val="000000"/>
          <w:sz w:val="28"/>
        </w:rPr>
        <w:t>
      нәтижесі - көрсетілетін қызметті берушінің басшысына жолдау;</w:t>
      </w:r>
    </w:p>
    <w:bookmarkEnd w:id="28"/>
    <w:bookmarkStart w:name="z28" w:id="29"/>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- 20 (жиырма) минут;</w:t>
      </w:r>
    </w:p>
    <w:bookmarkEnd w:id="29"/>
    <w:bookmarkStart w:name="z29" w:id="30"/>
    <w:p>
      <w:pPr>
        <w:spacing w:after="0"/>
        <w:ind w:left="0"/>
        <w:jc w:val="both"/>
      </w:pPr>
      <w:r>
        <w:rPr>
          <w:rFonts w:ascii="Times New Roman"/>
          <w:b w:val="false"/>
          <w:i w:val="false"/>
          <w:color w:val="000000"/>
          <w:sz w:val="28"/>
        </w:rPr>
        <w:t>
      нәтижесі - көрсетілетін қызметті берушінің жауапты орындаушысын анықтау;</w:t>
      </w:r>
    </w:p>
    <w:bookmarkEnd w:id="30"/>
    <w:bookmarkStart w:name="z30" w:id="31"/>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өтінішті тексереді, көрсетілетін қызметті алушының құжаттарын тұрғын үй комиссиясының қарауына жолдайды - 3 (үш) күнтізбелік күн;</w:t>
      </w:r>
    </w:p>
    <w:bookmarkEnd w:id="31"/>
    <w:bookmarkStart w:name="z31" w:id="32"/>
    <w:p>
      <w:pPr>
        <w:spacing w:after="0"/>
        <w:ind w:left="0"/>
        <w:jc w:val="both"/>
      </w:pPr>
      <w:r>
        <w:rPr>
          <w:rFonts w:ascii="Times New Roman"/>
          <w:b w:val="false"/>
          <w:i w:val="false"/>
          <w:color w:val="000000"/>
          <w:sz w:val="28"/>
        </w:rPr>
        <w:t>
      нәтижесі - тұрғын үй комиссиясының қарауына жолдау;</w:t>
      </w:r>
    </w:p>
    <w:bookmarkEnd w:id="32"/>
    <w:bookmarkStart w:name="z32" w:id="33"/>
    <w:p>
      <w:pPr>
        <w:spacing w:after="0"/>
        <w:ind w:left="0"/>
        <w:jc w:val="both"/>
      </w:pPr>
      <w:r>
        <w:rPr>
          <w:rFonts w:ascii="Times New Roman"/>
          <w:b w:val="false"/>
          <w:i w:val="false"/>
          <w:color w:val="000000"/>
          <w:sz w:val="28"/>
        </w:rPr>
        <w:t>
      1 - кезең: мемлекеттік тұрғын үй қорынан тұрғын үйді жекешелендіру туралы тұрғын үй комиссиясының шешімі:</w:t>
      </w:r>
    </w:p>
    <w:bookmarkEnd w:id="33"/>
    <w:bookmarkStart w:name="z33" w:id="34"/>
    <w:p>
      <w:pPr>
        <w:spacing w:after="0"/>
        <w:ind w:left="0"/>
        <w:jc w:val="both"/>
      </w:pPr>
      <w:r>
        <w:rPr>
          <w:rFonts w:ascii="Times New Roman"/>
          <w:b w:val="false"/>
          <w:i w:val="false"/>
          <w:color w:val="000000"/>
          <w:sz w:val="28"/>
        </w:rPr>
        <w:t>
      4) көрсетілетін қызметті алушының өтініші мен құжаттарын тұрғын үй комиссиясы отырысында қарауы - 25 (жиырма бес) күнтізбелік күн;</w:t>
      </w:r>
    </w:p>
    <w:bookmarkEnd w:id="34"/>
    <w:bookmarkStart w:name="z34" w:id="35"/>
    <w:p>
      <w:pPr>
        <w:spacing w:after="0"/>
        <w:ind w:left="0"/>
        <w:jc w:val="both"/>
      </w:pPr>
      <w:r>
        <w:rPr>
          <w:rFonts w:ascii="Times New Roman"/>
          <w:b w:val="false"/>
          <w:i w:val="false"/>
          <w:color w:val="000000"/>
          <w:sz w:val="28"/>
        </w:rPr>
        <w:t>
      нәтижесі - тұрғын үйді жекешелендіру туралы тұрғын үй комиссиясының шешімі немесе жазбаша түрде дәлелді бас тарту;</w:t>
      </w:r>
    </w:p>
    <w:bookmarkEnd w:id="35"/>
    <w:bookmarkStart w:name="z35" w:id="36"/>
    <w:p>
      <w:pPr>
        <w:spacing w:after="0"/>
        <w:ind w:left="0"/>
        <w:jc w:val="both"/>
      </w:pPr>
      <w:r>
        <w:rPr>
          <w:rFonts w:ascii="Times New Roman"/>
          <w:b w:val="false"/>
          <w:i w:val="false"/>
          <w:color w:val="000000"/>
          <w:sz w:val="28"/>
        </w:rPr>
        <w:t>
      2 - кезең: тұрғын үйді мемлекеттік кәсіпорындардың және мемлекеттік мекемелердің тұрғын үй қорынан коммуналдық меншікке берген жағдайда:</w:t>
      </w:r>
    </w:p>
    <w:bookmarkEnd w:id="36"/>
    <w:bookmarkStart w:name="z36" w:id="37"/>
    <w:p>
      <w:pPr>
        <w:spacing w:after="0"/>
        <w:ind w:left="0"/>
        <w:jc w:val="both"/>
      </w:pPr>
      <w:r>
        <w:rPr>
          <w:rFonts w:ascii="Times New Roman"/>
          <w:b w:val="false"/>
          <w:i w:val="false"/>
          <w:color w:val="000000"/>
          <w:sz w:val="28"/>
        </w:rPr>
        <w:t>
      5) көрсетілетін қызметті берушінің жауапты орындаушысы тұрғын үй комиссиясы оңды шешім қабылдаған жағдайда қағаз жеткізгіште шешім нәтижесін немесе дәлелді бас тартуды дайындайды - 25 (жиырма бес) күнтізбелік күн;</w:t>
      </w:r>
    </w:p>
    <w:bookmarkEnd w:id="37"/>
    <w:bookmarkStart w:name="z37" w:id="38"/>
    <w:p>
      <w:pPr>
        <w:spacing w:after="0"/>
        <w:ind w:left="0"/>
        <w:jc w:val="both"/>
      </w:pPr>
      <w:r>
        <w:rPr>
          <w:rFonts w:ascii="Times New Roman"/>
          <w:b w:val="false"/>
          <w:i w:val="false"/>
          <w:color w:val="000000"/>
          <w:sz w:val="28"/>
        </w:rPr>
        <w:t>
      нәтижесі - қағаз жеткізгіште шешім нәтижесін немесе дәлелді бас тартуды дайындау;</w:t>
      </w:r>
    </w:p>
    <w:bookmarkEnd w:id="38"/>
    <w:bookmarkStart w:name="z38" w:id="39"/>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(он бес) минут;</w:t>
      </w:r>
    </w:p>
    <w:bookmarkEnd w:id="39"/>
    <w:bookmarkStart w:name="z39" w:id="40"/>
    <w:p>
      <w:pPr>
        <w:spacing w:after="0"/>
        <w:ind w:left="0"/>
        <w:jc w:val="both"/>
      </w:pPr>
      <w:r>
        <w:rPr>
          <w:rFonts w:ascii="Times New Roman"/>
          <w:b w:val="false"/>
          <w:i w:val="false"/>
          <w:color w:val="000000"/>
          <w:sz w:val="28"/>
        </w:rPr>
        <w:t>
      нәтижесі - көрсетілетін қызметті алушыға мемлекеттік қызмет көрсету нәтижесін беру;</w:t>
      </w:r>
    </w:p>
    <w:bookmarkEnd w:id="40"/>
    <w:bookmarkStart w:name="z40" w:id="41"/>
    <w:p>
      <w:pPr>
        <w:spacing w:after="0"/>
        <w:ind w:left="0"/>
        <w:jc w:val="both"/>
      </w:pPr>
      <w:r>
        <w:rPr>
          <w:rFonts w:ascii="Times New Roman"/>
          <w:b w:val="false"/>
          <w:i w:val="false"/>
          <w:color w:val="000000"/>
          <w:sz w:val="28"/>
        </w:rPr>
        <w:t>
      3 - кезең: көрсетілетін қызметті беруші мен көрсетілетін қызметті алушы 25 (жиырма бес) күнтізбелік күннің ішінде тұрғын үйді жекешелендіру туралы шарт жасасады;</w:t>
      </w:r>
    </w:p>
    <w:bookmarkEnd w:id="41"/>
    <w:bookmarkStart w:name="z41" w:id="42"/>
    <w:p>
      <w:pPr>
        <w:spacing w:after="0"/>
        <w:ind w:left="0"/>
        <w:jc w:val="both"/>
      </w:pPr>
      <w:r>
        <w:rPr>
          <w:rFonts w:ascii="Times New Roman"/>
          <w:b w:val="false"/>
          <w:i w:val="false"/>
          <w:color w:val="000000"/>
          <w:sz w:val="28"/>
        </w:rPr>
        <w:t>
      нәтижесі - тұрғын үйді жекешелендіру туралы шарт жасасу.</w:t>
      </w:r>
    </w:p>
    <w:bookmarkEnd w:id="4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42" w:id="4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3"/>
    <w:bookmarkStart w:name="z43" w:id="44"/>
    <w:p>
      <w:pPr>
        <w:spacing w:after="0"/>
        <w:ind w:left="0"/>
        <w:jc w:val="both"/>
      </w:pPr>
      <w:r>
        <w:rPr>
          <w:rFonts w:ascii="Times New Roman"/>
          <w:b w:val="false"/>
          <w:i w:val="false"/>
          <w:color w:val="000000"/>
          <w:sz w:val="28"/>
        </w:rPr>
        <w:t>
      1) көрсетілетін қызметті берушінің кеңсе қызметкері;</w:t>
      </w:r>
    </w:p>
    <w:bookmarkEnd w:id="44"/>
    <w:bookmarkStart w:name="z44" w:id="45"/>
    <w:p>
      <w:pPr>
        <w:spacing w:after="0"/>
        <w:ind w:left="0"/>
        <w:jc w:val="both"/>
      </w:pPr>
      <w:r>
        <w:rPr>
          <w:rFonts w:ascii="Times New Roman"/>
          <w:b w:val="false"/>
          <w:i w:val="false"/>
          <w:color w:val="000000"/>
          <w:sz w:val="28"/>
        </w:rPr>
        <w:t>
      2) көрсетілетін қызметті берушінің басшысы;</w:t>
      </w:r>
    </w:p>
    <w:bookmarkEnd w:id="45"/>
    <w:bookmarkStart w:name="z45" w:id="4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6"/>
    <w:bookmarkStart w:name="z46" w:id="47"/>
    <w:p>
      <w:pPr>
        <w:spacing w:after="0"/>
        <w:ind w:left="0"/>
        <w:jc w:val="both"/>
      </w:pPr>
      <w:r>
        <w:rPr>
          <w:rFonts w:ascii="Times New Roman"/>
          <w:b w:val="false"/>
          <w:i w:val="false"/>
          <w:color w:val="000000"/>
          <w:sz w:val="28"/>
        </w:rPr>
        <w:t>
      4) тұрғын үй комиссиясы.</w:t>
      </w:r>
    </w:p>
    <w:bookmarkEnd w:id="47"/>
    <w:bookmarkStart w:name="z47" w:id="4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реттілігін сипаттау:</w:t>
      </w:r>
    </w:p>
    <w:bookmarkEnd w:id="48"/>
    <w:bookmarkStart w:name="z48" w:id="4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және құжаттарды көрсетілетін қызметті берушінің басшысына жолдайды - 15 (он бес) минут;</w:t>
      </w:r>
    </w:p>
    <w:bookmarkEnd w:id="49"/>
    <w:bookmarkStart w:name="z49" w:id="50"/>
    <w:p>
      <w:pPr>
        <w:spacing w:after="0"/>
        <w:ind w:left="0"/>
        <w:jc w:val="both"/>
      </w:pPr>
      <w:r>
        <w:rPr>
          <w:rFonts w:ascii="Times New Roman"/>
          <w:b w:val="false"/>
          <w:i w:val="false"/>
          <w:color w:val="000000"/>
          <w:sz w:val="28"/>
        </w:rPr>
        <w:t>
      2) көрсетілетін қызметті берушінің басшысы құжаттармен танысады және жауапты орындаушыны анықтайды - 20 (жиырма) минут;</w:t>
      </w:r>
    </w:p>
    <w:bookmarkEnd w:id="50"/>
    <w:bookmarkStart w:name="z50" w:id="51"/>
    <w:p>
      <w:pPr>
        <w:spacing w:after="0"/>
        <w:ind w:left="0"/>
        <w:jc w:val="both"/>
      </w:pPr>
      <w:r>
        <w:rPr>
          <w:rFonts w:ascii="Times New Roman"/>
          <w:b w:val="false"/>
          <w:i w:val="false"/>
          <w:color w:val="000000"/>
          <w:sz w:val="28"/>
        </w:rPr>
        <w:t>
      3) көрсетілетін қызметті берушінің жауапты орындаушысы келіп түскен өтінішті тексереді, көрсетілетін қызметті алушының құжаттарын тұрғын үй комиссиясының қарауына жолдайды- 3 (үш) күнтізбелік күн;</w:t>
      </w:r>
    </w:p>
    <w:bookmarkEnd w:id="51"/>
    <w:bookmarkStart w:name="z51" w:id="52"/>
    <w:p>
      <w:pPr>
        <w:spacing w:after="0"/>
        <w:ind w:left="0"/>
        <w:jc w:val="both"/>
      </w:pPr>
      <w:r>
        <w:rPr>
          <w:rFonts w:ascii="Times New Roman"/>
          <w:b w:val="false"/>
          <w:i w:val="false"/>
          <w:color w:val="000000"/>
          <w:sz w:val="28"/>
        </w:rPr>
        <w:t>
      1 - кезең: мемлекеттік тұрғын үй қорынан тұрғын үйді жекешелендіру туралы тұрғын үй комиссиясының шешімі:</w:t>
      </w:r>
    </w:p>
    <w:bookmarkEnd w:id="52"/>
    <w:bookmarkStart w:name="z52" w:id="53"/>
    <w:p>
      <w:pPr>
        <w:spacing w:after="0"/>
        <w:ind w:left="0"/>
        <w:jc w:val="both"/>
      </w:pPr>
      <w:r>
        <w:rPr>
          <w:rFonts w:ascii="Times New Roman"/>
          <w:b w:val="false"/>
          <w:i w:val="false"/>
          <w:color w:val="000000"/>
          <w:sz w:val="28"/>
        </w:rPr>
        <w:t>
      4) көрсетілетін қызметті алушының өтініші мен құжаттарын тұрғын үй комиссиясы отырысында қарауы - 25 (жиырма бес) күнтізбелік күн;</w:t>
      </w:r>
    </w:p>
    <w:bookmarkEnd w:id="53"/>
    <w:bookmarkStart w:name="z53" w:id="54"/>
    <w:p>
      <w:pPr>
        <w:spacing w:after="0"/>
        <w:ind w:left="0"/>
        <w:jc w:val="both"/>
      </w:pPr>
      <w:r>
        <w:rPr>
          <w:rFonts w:ascii="Times New Roman"/>
          <w:b w:val="false"/>
          <w:i w:val="false"/>
          <w:color w:val="000000"/>
          <w:sz w:val="28"/>
        </w:rPr>
        <w:t>
      2 - кезең: тұрғын үйді мемлекеттік кәсіпорындардың және мемлекеттік мекемелердің тұрғын үй қорынан коммуналдық меншікке берген жағдайда:</w:t>
      </w:r>
    </w:p>
    <w:bookmarkEnd w:id="54"/>
    <w:bookmarkStart w:name="z54" w:id="55"/>
    <w:p>
      <w:pPr>
        <w:spacing w:after="0"/>
        <w:ind w:left="0"/>
        <w:jc w:val="both"/>
      </w:pPr>
      <w:r>
        <w:rPr>
          <w:rFonts w:ascii="Times New Roman"/>
          <w:b w:val="false"/>
          <w:i w:val="false"/>
          <w:color w:val="000000"/>
          <w:sz w:val="28"/>
        </w:rPr>
        <w:t>
      5) көрсетілетін қызметті берушінің жауапты орындаушысы тұрғын үй комиссиясы оңды шешім қабылдаған жағдайда қағаз жеткізгіште шешім нәтижесін немесе дәлелді бас тартуды дайындайды - 25 (жиырма бес) күнтізбелік күн;</w:t>
      </w:r>
    </w:p>
    <w:bookmarkEnd w:id="55"/>
    <w:bookmarkStart w:name="z55" w:id="56"/>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көрсетілетін қызметті алушыға береді - 15 (он бес) минут.</w:t>
      </w:r>
    </w:p>
    <w:bookmarkEnd w:id="56"/>
    <w:bookmarkStart w:name="z56" w:id="57"/>
    <w:p>
      <w:pPr>
        <w:spacing w:after="0"/>
        <w:ind w:left="0"/>
        <w:jc w:val="both"/>
      </w:pPr>
      <w:r>
        <w:rPr>
          <w:rFonts w:ascii="Times New Roman"/>
          <w:b w:val="false"/>
          <w:i w:val="false"/>
          <w:color w:val="000000"/>
          <w:sz w:val="28"/>
        </w:rPr>
        <w:t>
      3 - кезең: көрсетілетін қызметті беруші мен көрсетілетін қызметті алушы 25 (жиырма бес) күнтізбелік күннің ішінде тұрғын үйді жекешелендіру туралы шарт жасасады.</w:t>
      </w:r>
    </w:p>
    <w:bookmarkEnd w:id="57"/>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Start w:name="z57" w:id="58"/>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көрсетілетін қызметті берушіге жүгіну тәртібі, көрсетілетін қызметті алушының сұранысының өңдеу ұзақтығы және көрсетілетін қызметті беруші мен көрсетілетін қызметті алушының рәсімдерінің (іс-қимылының) реттілігінің сипаттамасы:</w:t>
      </w:r>
    </w:p>
    <w:bookmarkEnd w:id="58"/>
    <w:bookmarkStart w:name="z58" w:id="59"/>
    <w:p>
      <w:pPr>
        <w:spacing w:after="0"/>
        <w:ind w:left="0"/>
        <w:jc w:val="both"/>
      </w:pPr>
      <w:r>
        <w:rPr>
          <w:rFonts w:ascii="Times New Roman"/>
          <w:b w:val="false"/>
          <w:i w:val="false"/>
          <w:color w:val="000000"/>
          <w:sz w:val="28"/>
        </w:rPr>
        <w:t>
      -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w:t>
      </w:r>
    </w:p>
    <w:bookmarkEnd w:id="59"/>
    <w:bookmarkStart w:name="z59" w:id="60"/>
    <w:p>
      <w:pPr>
        <w:spacing w:after="0"/>
        <w:ind w:left="0"/>
        <w:jc w:val="both"/>
      </w:pPr>
      <w:r>
        <w:rPr>
          <w:rFonts w:ascii="Times New Roman"/>
          <w:b w:val="false"/>
          <w:i w:val="false"/>
          <w:color w:val="000000"/>
          <w:sz w:val="28"/>
        </w:rPr>
        <w:t>
      1 – үдеріс – Мемлекеттік корпорацияның қызметкерімен мемлекеттік қызметті көрсету үшін Мемлекеттік корпорацияның Біріктірілген ақпараттық жүйесінің Автоматтандырылған жұмыс орнында (бұдан әрі – БАЖ АЖО) авторизациялау үдерісі;</w:t>
      </w:r>
    </w:p>
    <w:bookmarkEnd w:id="60"/>
    <w:bookmarkStart w:name="z60" w:id="61"/>
    <w:p>
      <w:pPr>
        <w:spacing w:after="0"/>
        <w:ind w:left="0"/>
        <w:jc w:val="both"/>
      </w:pPr>
      <w:r>
        <w:rPr>
          <w:rFonts w:ascii="Times New Roman"/>
          <w:b w:val="false"/>
          <w:i w:val="false"/>
          <w:color w:val="000000"/>
          <w:sz w:val="28"/>
        </w:rPr>
        <w:t xml:space="preserve">
      1 - шарт - көрсетілетін қызметті алушы ұсынған құжаттардың топтамасын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тексеру;</w:t>
      </w:r>
    </w:p>
    <w:bookmarkEnd w:id="61"/>
    <w:bookmarkStart w:name="z61" w:id="62"/>
    <w:p>
      <w:pPr>
        <w:spacing w:after="0"/>
        <w:ind w:left="0"/>
        <w:jc w:val="both"/>
      </w:pPr>
      <w:r>
        <w:rPr>
          <w:rFonts w:ascii="Times New Roman"/>
          <w:b w:val="false"/>
          <w:i w:val="false"/>
          <w:color w:val="000000"/>
          <w:sz w:val="28"/>
        </w:rPr>
        <w:t xml:space="preserve">
      2 - үдеріс - көрсетілетін қызметті алушы құжаттардың толық емес топтамасын ұсынуына байланысты Мемлекеттік корпорацияның қызметкерімен </w:t>
      </w:r>
      <w:r>
        <w:rPr>
          <w:rFonts w:ascii="Times New Roman"/>
          <w:b w:val="false"/>
          <w:i w:val="false"/>
          <w:color w:val="000000"/>
          <w:sz w:val="28"/>
        </w:rPr>
        <w:t>Стандарттың</w:t>
      </w:r>
      <w:r>
        <w:rPr>
          <w:rFonts w:ascii="Times New Roman"/>
          <w:b w:val="false"/>
          <w:i w:val="false"/>
          <w:color w:val="000000"/>
          <w:sz w:val="28"/>
        </w:rPr>
        <w:t xml:space="preserve"> 3-қосымшасына сәйкес нысан бойынша құжаттарды қабылдаудан бас тарту туралы қолхат беру;</w:t>
      </w:r>
    </w:p>
    <w:bookmarkEnd w:id="62"/>
    <w:bookmarkStart w:name="z62" w:id="63"/>
    <w:p>
      <w:pPr>
        <w:spacing w:after="0"/>
        <w:ind w:left="0"/>
        <w:jc w:val="both"/>
      </w:pPr>
      <w:r>
        <w:rPr>
          <w:rFonts w:ascii="Times New Roman"/>
          <w:b w:val="false"/>
          <w:i w:val="false"/>
          <w:color w:val="000000"/>
          <w:sz w:val="28"/>
        </w:rPr>
        <w:t>
      3 - үдеріс - Мемлекеттік корпорацияның қызметкерімен "Мемлекеттік тұрғын үй қорынан берілетін тұрғын үйлерді жекешелендіру" мемлекеттік көрсетілетін қызмет регламентінде көрсетілген мемлекеттік көрсетілетін қызметті таңдайды, мемлекеттік қызметті көрсету үшін сұраныс нысанын экранға шығару және Мемлекеттік корпорация қызметкері көрсетілетін қызметті алушының деректерін, сондай-ақ сенімхат бойынша көрсетілетін қызметті алушы өкілінің деректерін енгізу (нотариалдық куәландырылған сенімхат болғанда);</w:t>
      </w:r>
    </w:p>
    <w:bookmarkEnd w:id="63"/>
    <w:bookmarkStart w:name="z63" w:id="64"/>
    <w:p>
      <w:pPr>
        <w:spacing w:after="0"/>
        <w:ind w:left="0"/>
        <w:jc w:val="both"/>
      </w:pPr>
      <w:r>
        <w:rPr>
          <w:rFonts w:ascii="Times New Roman"/>
          <w:b w:val="false"/>
          <w:i w:val="false"/>
          <w:color w:val="000000"/>
          <w:sz w:val="28"/>
        </w:rPr>
        <w:t>
      4 - үдеріс – жеке тұлғалардың мемлекеттік деректер қорына (бұдан әрі – ЖТ МДҚ) көрсетілетін қызметті алушының мәліметтері туралы, сонымен қатар Бірыңғай нотариалдық ақпараттық жүйеге (бұдан әрі - БНАЖ) - көрсетілетін қызметті алушы өкілінің сенімхат мәліметтері туралы сұранысты жолдайды;</w:t>
      </w:r>
    </w:p>
    <w:bookmarkEnd w:id="64"/>
    <w:bookmarkStart w:name="z64" w:id="65"/>
    <w:p>
      <w:pPr>
        <w:spacing w:after="0"/>
        <w:ind w:left="0"/>
        <w:jc w:val="both"/>
      </w:pPr>
      <w:r>
        <w:rPr>
          <w:rFonts w:ascii="Times New Roman"/>
          <w:b w:val="false"/>
          <w:i w:val="false"/>
          <w:color w:val="000000"/>
          <w:sz w:val="28"/>
        </w:rPr>
        <w:t>
      2 - шарт – ЖТ МДҚ-да көрсетілетін қызметті алушының деректерінің және БНАЖ-де сенімхат деректерінің болуын тексеру;</w:t>
      </w:r>
    </w:p>
    <w:bookmarkEnd w:id="65"/>
    <w:bookmarkStart w:name="z65" w:id="66"/>
    <w:p>
      <w:pPr>
        <w:spacing w:after="0"/>
        <w:ind w:left="0"/>
        <w:jc w:val="both"/>
      </w:pPr>
      <w:r>
        <w:rPr>
          <w:rFonts w:ascii="Times New Roman"/>
          <w:b w:val="false"/>
          <w:i w:val="false"/>
          <w:color w:val="000000"/>
          <w:sz w:val="28"/>
        </w:rPr>
        <w:t>
      5 - үдеріс – ЖТ МДҚ-да көрсетілетін қызметті алушының деректерінің және БНАЖ-де сенімхат деректерінің болмауына байланысты деректер алу мүмкін еместігі туралы хабарламаны қалыптастыру;</w:t>
      </w:r>
    </w:p>
    <w:bookmarkEnd w:id="66"/>
    <w:bookmarkStart w:name="z66" w:id="67"/>
    <w:p>
      <w:pPr>
        <w:spacing w:after="0"/>
        <w:ind w:left="0"/>
        <w:jc w:val="both"/>
      </w:pPr>
      <w:r>
        <w:rPr>
          <w:rFonts w:ascii="Times New Roman"/>
          <w:b w:val="false"/>
          <w:i w:val="false"/>
          <w:color w:val="000000"/>
          <w:sz w:val="28"/>
        </w:rPr>
        <w:t>
      6 - үдеріс – Мемлекеттік корпорация қызметкері электрондық цифрлық қолтаңбамен (бұдан әрі – ЭЦҚ)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w:t>
      </w:r>
    </w:p>
    <w:bookmarkEnd w:id="67"/>
    <w:bookmarkStart w:name="z67" w:id="68"/>
    <w:p>
      <w:pPr>
        <w:spacing w:after="0"/>
        <w:ind w:left="0"/>
        <w:jc w:val="both"/>
      </w:pPr>
      <w:r>
        <w:rPr>
          <w:rFonts w:ascii="Times New Roman"/>
          <w:b w:val="false"/>
          <w:i w:val="false"/>
          <w:color w:val="000000"/>
          <w:sz w:val="28"/>
        </w:rPr>
        <w:t>
      7 - үдеріс – электрондық құжатты ЭҮАШ АЖО -да тіркеу;</w:t>
      </w:r>
    </w:p>
    <w:bookmarkEnd w:id="68"/>
    <w:bookmarkStart w:name="z68" w:id="69"/>
    <w:p>
      <w:pPr>
        <w:spacing w:after="0"/>
        <w:ind w:left="0"/>
        <w:jc w:val="both"/>
      </w:pPr>
      <w:r>
        <w:rPr>
          <w:rFonts w:ascii="Times New Roman"/>
          <w:b w:val="false"/>
          <w:i w:val="false"/>
          <w:color w:val="000000"/>
          <w:sz w:val="28"/>
        </w:rPr>
        <w:t>
      8 - үдеріс – көрсетілетін қызметті алушы жүгінген жағдайда ЭҮАШ АЖО қалыптастырылған мемлекеттік көрсетілетін қызметтің нәтижесін Мемлекеттік корпорация қызметкері арқылы алу.</w:t>
      </w:r>
    </w:p>
    <w:bookmarkEnd w:id="69"/>
    <w:bookmarkStart w:name="z69" w:id="70"/>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15 (он бес) минут.</w:t>
      </w:r>
    </w:p>
    <w:bookmarkEnd w:id="70"/>
    <w:bookmarkStart w:name="z70" w:id="71"/>
    <w:p>
      <w:pPr>
        <w:spacing w:after="0"/>
        <w:ind w:left="0"/>
        <w:jc w:val="both"/>
      </w:pPr>
      <w:r>
        <w:rPr>
          <w:rFonts w:ascii="Times New Roman"/>
          <w:b w:val="false"/>
          <w:i w:val="false"/>
          <w:color w:val="000000"/>
          <w:sz w:val="28"/>
        </w:rPr>
        <w:t>
      Қызмет көрсетудің рұқсат етілген ең ұзақ уақыты – 20 (жиырма) минут.</w:t>
      </w:r>
    </w:p>
    <w:bookmarkEnd w:id="71"/>
    <w:bookmarkStart w:name="z71" w:id="72"/>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 (қызметкерлері) рәсімдерінің (іс-қимылы) реттілігінің толық сипаттамасы осы "Мемлекеттiк тұрғын үй қорынан берілетін тұрғын үйлерді жекешелендiру"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72"/>
    <w:bookmarkStart w:name="z72" w:id="73"/>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 берілетін</w:t>
            </w:r>
            <w:r>
              <w:br/>
            </w:r>
            <w:r>
              <w:rPr>
                <w:rFonts w:ascii="Times New Roman"/>
                <w:b w:val="false"/>
                <w:i w:val="false"/>
                <w:color w:val="000000"/>
                <w:sz w:val="20"/>
              </w:rPr>
              <w:t>тұрғын үйлерді жекешелендiру" мемлекеттік</w:t>
            </w:r>
            <w:r>
              <w:br/>
            </w:r>
            <w:r>
              <w:rPr>
                <w:rFonts w:ascii="Times New Roman"/>
                <w:b w:val="false"/>
                <w:i w:val="false"/>
                <w:color w:val="000000"/>
                <w:sz w:val="20"/>
              </w:rPr>
              <w:t>көрсетілетін қызмет регламентіне қосымша</w:t>
            </w:r>
            <w:r>
              <w:br/>
            </w:r>
          </w:p>
        </w:tc>
      </w:tr>
    </w:tbl>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 </w:t>
      </w:r>
    </w:p>
    <w:p>
      <w:pPr>
        <w:spacing w:after="0"/>
        <w:ind w:left="0"/>
        <w:jc w:val="left"/>
      </w:pPr>
      <w:r>
        <w:br/>
      </w:r>
    </w:p>
    <w:p>
      <w:pPr>
        <w:spacing w:after="0"/>
        <w:ind w:left="0"/>
        <w:jc w:val="both"/>
      </w:pPr>
      <w:r>
        <w:drawing>
          <wp:inline distT="0" distB="0" distL="0" distR="0">
            <wp:extent cx="6934200" cy="240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240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