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7c62" w14:textId="7057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34/16 шешімі. Қызылорда облысының Әділет департаментінде 2018 жылғы 28 желтоқсанда № 6623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Еңбекші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- 28758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- 1722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- 27036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Еңбекші ауылдық округ бюджетіне берілетін субвенциялар көлемі 27036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№34/16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№34/16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№34/16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