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57c62" w14:textId="7057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Еңбекші ауылдық округінің 2019–2021 жылдарға арналған бюджеті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2018 жылғы 28 желтоқсандағы № 34/16 шешімі. Қызылорда облысының Әділет департаментінде 2018 жылғы 28 желтоқсанда № 6623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Еңбекші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 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2019 жылға мынадай көлемдерде бекітілсін: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- 28758 мың теңге, оның ішінде: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- 1722 мың теңге;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- 27036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- 28758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- 0;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- 0;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- 0;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аудандық бюджеттен Еңбекші ауылдық округ бюджетіне берілетін субвенциялар көлемі 27036 мың теңге сомасында көзделсін.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2019 жылғы 1 қаңтардан бастап қолданысқа енгізіледі және ресми жариялануға жатады.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Салқынбаев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№34/16 шешіміне 1-қосымша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№34/16 шешіміне 2-қосымша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Кірістер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мәслихаттың 2018 жылғы "28" желтоқсандағы №34/16 шешіміне 3-қосымша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2021 жылға арналған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