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99aa" w14:textId="74b9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Шаған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26 желтоқсандағы № 269 шешімі. Қызылорда облысының Әділет департаментінде 2018 жылғы 28 желтоқсанда № 6613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174155, 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168024, 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176149, 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қаражатарының пайдаланылатын қалдықтары – 1994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Шаған ауылдық округінің бюджетіне берілетін субвенциялар көлемі 2019 жылға 136512 мың теңге болып белгіленсін.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2019 жылғы 1 қаңтардан бастап қолданысқа енгiзiледi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20 желтоқсандағы №269 шешіміне 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2019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174155, 5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176149, 5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5251, 6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№269 шешіміне 2-қосымша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2020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желтоқсандағы№269 шешіміне 3-қосымша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