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5622" w14:textId="4185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ауылдық округінің 2019–2021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26 желтоқсандағы № 264 шешімі. Қызылорда облысының Әділет департаментінде 2018 жылғы 28 желтоқсанда № 6608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205071, 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199008, 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206691, 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- 1620,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1620,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1620,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Аманкелді ауылдық округінің бюджетіне берілетін субвенциялар көлемі 2019 жылға 107041 мың теңге болып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2019 жылғы 1 қаңтардан бастап қолданысқа енгiзiледi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№264 шешіміне 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2019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19.11.2019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205071, 2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199008, 2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206691, 5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1620, 3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№264 шешіміне 2-қосымша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№264 шешіміне 3-қосымша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