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48a0" w14:textId="8b44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Бесарық ауылдық округінің 2019–2021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2018 жылғы 26 желтоқсандағы № 265 шешімі. Қызылорда облысының Әділет департаментінде 2018 жылғы 27 желтоқсанда № 6592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2019 - 2021 жылдарға арналған Бесарық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98156, 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3645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94511, 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99509, 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- 1349, 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1349, 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1349, 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19.11.2019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Бесарық ауылдық округінің бюджетіне берілетін субвенциялар көлемі 2019 жылға 76959 мың теңге болып белгіленсін.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2019 жылғы 1 қаңтардан бастап қолданысқа енгiзiледi және ресми жариялауға жатады.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№265 шешіміне 1-қосымша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2019 жылға арналған бюджеті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19.11.2019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cалық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94511, 9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94511, 9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94511, 9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99509, 6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-1349, 7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1349, 7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№265 шешіміне 2-қосымша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2020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№265 шешіміне 3-қосымша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2021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