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051c" w14:textId="64f0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салық салу объектісінің елді мекенде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2018 жылғы 29 қарашадағы № 360 қаулысы. Қызылорда облысының Әділет департаментінде 2018 жылғы 19 желтоқсанда № 6569 болып тіркелді. Күші жойылды - Қызылорда облысы Сырдария ауданы әкімдігінің 2020 жылғы 1 маусымдағы № 132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ауданы әкімдігінің 01.06.2020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Сырдария ауданының әкімдігі ҚАУЛЫ ЕТЕДІ:</w:t>
      </w:r>
    </w:p>
    <w:bookmarkStart w:name="z5" w:id="1"/>
    <w:p>
      <w:pPr>
        <w:spacing w:after="0"/>
        <w:ind w:left="0"/>
        <w:jc w:val="both"/>
      </w:pPr>
      <w:r>
        <w:rPr>
          <w:rFonts w:ascii="Times New Roman"/>
          <w:b w:val="false"/>
          <w:i w:val="false"/>
          <w:color w:val="000000"/>
          <w:sz w:val="28"/>
        </w:rPr>
        <w:t xml:space="preserve">
      1. Сырдария ауданында салық салу объектісінің елді мекенде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тиісті сала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2019 жылдың 1 қаңтарынан бастап қолданысқа енгізіледі және ресми жариялануға жатады. </w:t>
      </w:r>
    </w:p>
    <w:bookmarkEnd w:id="3"/>
    <w:tbl>
      <w:tblPr>
        <w:tblW w:w="0" w:type="auto"/>
        <w:tblCellSpacing w:w="0" w:type="auto"/>
        <w:tblBorders>
          <w:top w:val="none"/>
          <w:left w:val="none"/>
          <w:bottom w:val="none"/>
          <w:right w:val="none"/>
          <w:insideH w:val="none"/>
          <w:insideV w:val="none"/>
        </w:tblBorders>
      </w:tblPr>
      <w:tblGrid>
        <w:gridCol w:w="7804"/>
        <w:gridCol w:w="4196"/>
      </w:tblGrid>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 Қаржы</w:t>
            </w:r>
            <w:r>
              <w:br/>
            </w:r>
            <w:r>
              <w:rPr>
                <w:rFonts w:ascii="Times New Roman"/>
                <w:b w:val="false"/>
                <w:i/>
                <w:color w:val="000000"/>
                <w:sz w:val="20"/>
              </w:rPr>
              <w:t>министрлігінің</w:t>
            </w:r>
            <w:r>
              <w:br/>
            </w:r>
            <w:r>
              <w:rPr>
                <w:rFonts w:ascii="Times New Roman"/>
                <w:b w:val="false"/>
                <w:i/>
                <w:color w:val="000000"/>
                <w:sz w:val="20"/>
              </w:rPr>
              <w:t>Мемлекеттік кірістер комитеті</w:t>
            </w:r>
            <w:r>
              <w:br/>
            </w:r>
            <w:r>
              <w:rPr>
                <w:rFonts w:ascii="Times New Roman"/>
                <w:b w:val="false"/>
                <w:i/>
                <w:color w:val="000000"/>
                <w:sz w:val="20"/>
              </w:rPr>
              <w:t>Қызылорда облысы бойынша</w:t>
            </w:r>
            <w:r>
              <w:br/>
            </w:r>
            <w:r>
              <w:rPr>
                <w:rFonts w:ascii="Times New Roman"/>
                <w:b w:val="false"/>
                <w:i/>
                <w:color w:val="000000"/>
                <w:sz w:val="20"/>
              </w:rPr>
              <w:t>мемлекеттік кірістер департаментінің</w:t>
            </w:r>
            <w:r>
              <w:br/>
            </w:r>
            <w:r>
              <w:rPr>
                <w:rFonts w:ascii="Times New Roman"/>
                <w:b w:val="false"/>
                <w:i/>
                <w:color w:val="000000"/>
                <w:sz w:val="20"/>
              </w:rPr>
              <w:t>Сырдария ауданы бойынша</w:t>
            </w:r>
            <w:r>
              <w:br/>
            </w:r>
            <w:r>
              <w:rPr>
                <w:rFonts w:ascii="Times New Roman"/>
                <w:b w:val="false"/>
                <w:i/>
                <w:color w:val="000000"/>
                <w:sz w:val="20"/>
              </w:rPr>
              <w:t xml:space="preserve">мемлекеттік кірістер </w:t>
            </w:r>
            <w:r>
              <w:br/>
            </w:r>
            <w:r>
              <w:rPr>
                <w:rFonts w:ascii="Times New Roman"/>
                <w:b w:val="false"/>
                <w:i/>
                <w:color w:val="000000"/>
                <w:sz w:val="20"/>
              </w:rPr>
              <w:t xml:space="preserve">басқармасының басшысы </w:t>
            </w:r>
            <w:r>
              <w:br/>
            </w:r>
            <w:r>
              <w:rPr>
                <w:rFonts w:ascii="Times New Roman"/>
                <w:b w:val="false"/>
                <w:i/>
                <w:color w:val="000000"/>
                <w:sz w:val="20"/>
              </w:rPr>
              <w:t>________М.Абдықалықов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 2018 жылғы 29 қарашадағы № 360 қаулысына қосымша</w:t>
            </w:r>
          </w:p>
        </w:tc>
      </w:tr>
    </w:tbl>
    <w:bookmarkStart w:name="z11" w:id="4"/>
    <w:p>
      <w:pPr>
        <w:spacing w:after="0"/>
        <w:ind w:left="0"/>
        <w:jc w:val="left"/>
      </w:pPr>
      <w:r>
        <w:rPr>
          <w:rFonts w:ascii="Times New Roman"/>
          <w:b/>
          <w:i w:val="false"/>
          <w:color w:val="000000"/>
        </w:rPr>
        <w:t xml:space="preserve"> Сырдария ауданында салық салу объектісінің елді мекенде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20"/>
        <w:gridCol w:w="10816"/>
        <w:gridCol w:w="645"/>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 атауы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А.Құнанбаев, А.Әлиакбаров, А.Оразбаева, А.Иманов, Ағайынды Бозжановтар, Ә.Тәжібаев, Ә.Тоқмағанбетов, Ә.Молдағүлова, Б.Өтепов, Б. Жақып, Д.Қонаев, Д.Қонаев тұйығы, Д.Керейтбаев, Достық, Жамбыл, Жамбыл тұйығы, Ж.Нұрсейтов, Жеңістін 50 жылдығы, Ж.Құттыбаев, И.Тоқтыбаев, И.Тоқтыбаев тұйығы, К.Байсейтова, Қ.Қазантаев, Қ.Асанов, Қазақ, Қ.Дәдікбаев, Қ.Әбуов, М. Әуезов, М.Маметова, Н.Ілиясов, Н.Бердіқұлов, Н.Сыздықов, О.Әбдулпаттаев, О.Әбдулпаттаев тұйығы, Р.Алшынбаев, С.Усабаев, С.Жәкеев, Сырдария, С.Раимов, Тоғанас батыр, Ы.Жахаев, Ғ.Мұратбаев, Ш.Құндызбаев, З.Лекеров көшелері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Б.Момышұлы, А.Тоқмағанбетов көшелері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Қ.Бөдеев, Қызылдихан, 1 май, Т.Қозыбаев, Ақтам, Айтбай арық көшелері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4-аймақ: Желтоқсан,Бұқарбай батыр, Жастар, Т.Жарекеев, Н.Ергешбаев, Наурыз, А.Найзабаев көшелері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аймақ ( Қалжан Ахун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аймақ ( С.Сейфуллин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А.Тоқмағамбетов</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аймақ ( А.Тоқмағанбетов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 (Саяжайлар)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 (Шаған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Н.Ілиясов</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 (Н.Ілиясов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 (Шіркейлі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6-аймақ (Қоғалыкөл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 (Аманкелді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 (Бесарық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 (Жетікөл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7-аймақ (Айдарлы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8-аймақ (Іңкәрдария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8-аймақ (Ақжарма ауылы)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