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07a36" w14:textId="3107a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Жаңақорған ауданының кент және ауылдық округтерінің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Қызылорда облысы Жаңақорған аудандық мәслихатының 2018 жылғы 20 маусымдағы № 237 шешімі. Қызылорда облысының Әділет департаментінде 2018 жылғы 13 шілдеде № 6377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2001 жылғы 23 қаңтардағы Заңының </w:t>
      </w:r>
      <w:r>
        <w:rPr>
          <w:rFonts w:ascii="Times New Roman"/>
          <w:b w:val="false"/>
          <w:i w:val="false"/>
          <w:color w:val="000000"/>
          <w:sz w:val="28"/>
        </w:rPr>
        <w:t>39-3 бабының</w:t>
      </w:r>
      <w:r>
        <w:rPr>
          <w:rFonts w:ascii="Times New Roman"/>
          <w:b w:val="false"/>
          <w:i w:val="false"/>
          <w:color w:val="000000"/>
          <w:sz w:val="28"/>
        </w:rPr>
        <w:t xml:space="preserve"> 3-1 тармағына және "Жергілікті қоғамдастық жиналысының үлгі регламентін бекіту туралы" 2017 жылғы 7 тамыздағы Қазақстан Республикасы Ұлттық экономика министрінің </w:t>
      </w:r>
      <w:r>
        <w:rPr>
          <w:rFonts w:ascii="Times New Roman"/>
          <w:b w:val="false"/>
          <w:i w:val="false"/>
          <w:color w:val="000000"/>
          <w:sz w:val="28"/>
        </w:rPr>
        <w:t>№ 295</w:t>
      </w:r>
      <w:r>
        <w:rPr>
          <w:rFonts w:ascii="Times New Roman"/>
          <w:b w:val="false"/>
          <w:i w:val="false"/>
          <w:color w:val="000000"/>
          <w:sz w:val="28"/>
        </w:rPr>
        <w:t xml:space="preserve"> бұйрығына (Нормативтік құқықтық актілердің мемлекеттік тіркеу Тізілімінде 15630 нөмірімен тіркелген) сәйкес Жаңақорған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Қоса беріліп отырған Жаңақорған ауданының кент және ауылдық округтерінің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Жаңақорған кенті мен халық саны екі мың адамнан көп ауылдық округтер үшін алғашқы ресми жарияланған күнінен бастап, халық саны екі мың адам және одан аз ауылдық округтер үшін 2020 жылғы 1 қаңтардан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Жаңақорған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кезекті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ХХІІ сессиясының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Балқожаев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Жаңақорған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Ильясов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20 маусымдағы № 237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шешімімен бекітілген</w:t>
            </w:r>
          </w:p>
        </w:tc>
      </w:tr>
    </w:tbl>
    <w:p>
      <w:pPr>
        <w:spacing w:after="0"/>
        <w:ind w:left="0"/>
        <w:jc w:val="left"/>
      </w:pPr>
      <w:r>
        <w:rPr>
          <w:rFonts w:ascii="Times New Roman"/>
          <w:b/>
          <w:i w:val="false"/>
          <w:color w:val="000000"/>
        </w:rPr>
        <w:t xml:space="preserve"> Жаңақорған ауданының кент және ауылдық округтерінің жергілікті қоғамдастық жиналысының регламенті</w:t>
      </w:r>
    </w:p>
    <w:p>
      <w:pPr>
        <w:spacing w:after="0"/>
        <w:ind w:left="0"/>
        <w:jc w:val="both"/>
      </w:pPr>
      <w:r>
        <w:rPr>
          <w:rFonts w:ascii="Times New Roman"/>
          <w:b w:val="false"/>
          <w:i w:val="false"/>
          <w:color w:val="ff0000"/>
          <w:sz w:val="28"/>
        </w:rPr>
        <w:t xml:space="preserve">
      Ескерту. Қосымша жаңа редакцияда - Қызылорда облысы Жаңақорған аудандық мәслихатының 27.12.2021 </w:t>
      </w:r>
      <w:r>
        <w:rPr>
          <w:rFonts w:ascii="Times New Roman"/>
          <w:b w:val="false"/>
          <w:i w:val="false"/>
          <w:color w:val="ff0000"/>
          <w:sz w:val="28"/>
        </w:rPr>
        <w:t>№ 150</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12" w:id="3"/>
    <w:p>
      <w:pPr>
        <w:spacing w:after="0"/>
        <w:ind w:left="0"/>
        <w:jc w:val="left"/>
      </w:pPr>
      <w:r>
        <w:rPr>
          <w:rFonts w:ascii="Times New Roman"/>
          <w:b/>
          <w:i w:val="false"/>
          <w:color w:val="000000"/>
        </w:rPr>
        <w:t xml:space="preserve"> 1-тарау. Жалпы ережелер</w:t>
      </w:r>
    </w:p>
    <w:bookmarkEnd w:id="3"/>
    <w:bookmarkStart w:name="z13" w:id="4"/>
    <w:p>
      <w:pPr>
        <w:spacing w:after="0"/>
        <w:ind w:left="0"/>
        <w:jc w:val="both"/>
      </w:pPr>
      <w:r>
        <w:rPr>
          <w:rFonts w:ascii="Times New Roman"/>
          <w:b w:val="false"/>
          <w:i w:val="false"/>
          <w:color w:val="000000"/>
          <w:sz w:val="28"/>
        </w:rPr>
        <w:t xml:space="preserve">
      1. Осы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39-3-бабына</w:t>
      </w:r>
      <w:r>
        <w:rPr>
          <w:rFonts w:ascii="Times New Roman"/>
          <w:b w:val="false"/>
          <w:i w:val="false"/>
          <w:color w:val="000000"/>
          <w:sz w:val="28"/>
        </w:rPr>
        <w:t xml:space="preserve"> және Қазақстан Республикасы Ұлттық экономика министрінің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бұйрығымен бекітілген жергілікті қоғамдастық жиналысының үлгі регламентіне сәйкес әзірленді.</w:t>
      </w:r>
    </w:p>
    <w:bookmarkEnd w:id="4"/>
    <w:bookmarkStart w:name="z14" w:id="5"/>
    <w:p>
      <w:pPr>
        <w:spacing w:after="0"/>
        <w:ind w:left="0"/>
        <w:jc w:val="both"/>
      </w:pPr>
      <w:r>
        <w:rPr>
          <w:rFonts w:ascii="Times New Roman"/>
          <w:b w:val="false"/>
          <w:i w:val="false"/>
          <w:color w:val="000000"/>
          <w:sz w:val="28"/>
        </w:rPr>
        <w:t>
      2. Осы регламентте қолданылатын негізгі ұғымдар:</w:t>
      </w:r>
    </w:p>
    <w:bookmarkEnd w:id="5"/>
    <w:bookmarkStart w:name="z15" w:id="6"/>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6"/>
    <w:bookmarkStart w:name="z16" w:id="7"/>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7"/>
    <w:bookmarkStart w:name="z17" w:id="8"/>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аудан, ауылдық округ және кент мәселелері;</w:t>
      </w:r>
    </w:p>
    <w:bookmarkEnd w:id="8"/>
    <w:bookmarkStart w:name="z18" w:id="9"/>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9"/>
    <w:bookmarkStart w:name="z19" w:id="10"/>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0"/>
    <w:bookmarkStart w:name="z20" w:id="11"/>
    <w:p>
      <w:pPr>
        <w:spacing w:after="0"/>
        <w:ind w:left="0"/>
        <w:jc w:val="both"/>
      </w:pPr>
      <w:r>
        <w:rPr>
          <w:rFonts w:ascii="Times New Roman"/>
          <w:b w:val="false"/>
          <w:i w:val="false"/>
          <w:color w:val="000000"/>
          <w:sz w:val="28"/>
        </w:rPr>
        <w:t>
      3. Жиналыс регламентін Жаңақорған ауданының мәслихаты бекітеді.</w:t>
      </w:r>
    </w:p>
    <w:bookmarkEnd w:id="11"/>
    <w:bookmarkStart w:name="z21" w:id="12"/>
    <w:p>
      <w:pPr>
        <w:spacing w:after="0"/>
        <w:ind w:left="0"/>
        <w:jc w:val="both"/>
      </w:pPr>
      <w:r>
        <w:rPr>
          <w:rFonts w:ascii="Times New Roman"/>
          <w:b w:val="false"/>
          <w:i w:val="false"/>
          <w:color w:val="000000"/>
          <w:sz w:val="28"/>
        </w:rPr>
        <w:t>
      4.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2"/>
    <w:bookmarkStart w:name="z22" w:id="13"/>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ауылдық округ (кент) халқының жалпы санына байланысты айқындалады:</w:t>
      </w:r>
    </w:p>
    <w:bookmarkEnd w:id="13"/>
    <w:bookmarkStart w:name="z23" w:id="14"/>
    <w:p>
      <w:pPr>
        <w:spacing w:after="0"/>
        <w:ind w:left="0"/>
        <w:jc w:val="both"/>
      </w:pPr>
      <w:r>
        <w:rPr>
          <w:rFonts w:ascii="Times New Roman"/>
          <w:b w:val="false"/>
          <w:i w:val="false"/>
          <w:color w:val="000000"/>
          <w:sz w:val="28"/>
        </w:rPr>
        <w:t>
      1) 10 мың халыққа дейін – жиналыстың 5-10 мүшесі;</w:t>
      </w:r>
    </w:p>
    <w:bookmarkEnd w:id="14"/>
    <w:bookmarkStart w:name="z24" w:id="15"/>
    <w:p>
      <w:pPr>
        <w:spacing w:after="0"/>
        <w:ind w:left="0"/>
        <w:jc w:val="both"/>
      </w:pPr>
      <w:r>
        <w:rPr>
          <w:rFonts w:ascii="Times New Roman"/>
          <w:b w:val="false"/>
          <w:i w:val="false"/>
          <w:color w:val="000000"/>
          <w:sz w:val="28"/>
        </w:rPr>
        <w:t>
      2) 10-15 мың халық – жиналыстың 11-15 мүшесі;</w:t>
      </w:r>
    </w:p>
    <w:bookmarkEnd w:id="15"/>
    <w:bookmarkStart w:name="z25" w:id="16"/>
    <w:p>
      <w:pPr>
        <w:spacing w:after="0"/>
        <w:ind w:left="0"/>
        <w:jc w:val="both"/>
      </w:pPr>
      <w:r>
        <w:rPr>
          <w:rFonts w:ascii="Times New Roman"/>
          <w:b w:val="false"/>
          <w:i w:val="false"/>
          <w:color w:val="000000"/>
          <w:sz w:val="28"/>
        </w:rPr>
        <w:t>
      3) 15-20 мың халық – жиналыстың 16-20 мүшесі;</w:t>
      </w:r>
    </w:p>
    <w:bookmarkEnd w:id="16"/>
    <w:bookmarkStart w:name="z26" w:id="17"/>
    <w:p>
      <w:pPr>
        <w:spacing w:after="0"/>
        <w:ind w:left="0"/>
        <w:jc w:val="both"/>
      </w:pPr>
      <w:r>
        <w:rPr>
          <w:rFonts w:ascii="Times New Roman"/>
          <w:b w:val="false"/>
          <w:i w:val="false"/>
          <w:color w:val="000000"/>
          <w:sz w:val="28"/>
        </w:rPr>
        <w:t>
      4) 20 мыңнан астам халық – жиналыстың 21-25 мүшесі.</w:t>
      </w:r>
    </w:p>
    <w:bookmarkEnd w:id="17"/>
    <w:bookmarkStart w:name="z27" w:id="18"/>
    <w:p>
      <w:pPr>
        <w:spacing w:after="0"/>
        <w:ind w:left="0"/>
        <w:jc w:val="both"/>
      </w:pPr>
      <w:r>
        <w:rPr>
          <w:rFonts w:ascii="Times New Roman"/>
          <w:b w:val="false"/>
          <w:i w:val="false"/>
          <w:color w:val="000000"/>
          <w:sz w:val="28"/>
        </w:rPr>
        <w:t>
      5.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8"/>
    <w:bookmarkStart w:name="z28" w:id="19"/>
    <w:p>
      <w:pPr>
        <w:spacing w:after="0"/>
        <w:ind w:left="0"/>
        <w:jc w:val="both"/>
      </w:pPr>
      <w:r>
        <w:rPr>
          <w:rFonts w:ascii="Times New Roman"/>
          <w:b w:val="false"/>
          <w:i w:val="false"/>
          <w:color w:val="000000"/>
          <w:sz w:val="28"/>
        </w:rPr>
        <w:t>
      6. Бірнеше елді мекендерден тұратын әкімшілік-аумақтық бірлік үшін осы регламенттің 5-тармағының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19"/>
    <w:bookmarkStart w:name="z29" w:id="20"/>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20"/>
    <w:bookmarkStart w:name="z30" w:id="21"/>
    <w:p>
      <w:pPr>
        <w:spacing w:after="0"/>
        <w:ind w:left="0"/>
        <w:jc w:val="both"/>
      </w:pPr>
      <w:r>
        <w:rPr>
          <w:rFonts w:ascii="Times New Roman"/>
          <w:b w:val="false"/>
          <w:i w:val="false"/>
          <w:color w:val="000000"/>
          <w:sz w:val="28"/>
        </w:rPr>
        <w:t>
      7. Жиналыс жергілікті маңызы бар ағымдағы мәселелер бойынша өткізіледі:</w:t>
      </w:r>
    </w:p>
    <w:bookmarkEnd w:id="21"/>
    <w:bookmarkStart w:name="z31" w:id="22"/>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2"/>
    <w:bookmarkStart w:name="z32" w:id="23"/>
    <w:p>
      <w:pPr>
        <w:spacing w:after="0"/>
        <w:ind w:left="0"/>
        <w:jc w:val="both"/>
      </w:pPr>
      <w:r>
        <w:rPr>
          <w:rFonts w:ascii="Times New Roman"/>
          <w:b w:val="false"/>
          <w:i w:val="false"/>
          <w:color w:val="000000"/>
          <w:sz w:val="28"/>
        </w:rPr>
        <w:t>
      ауылдық округ (кент) бюджетінің жобасын және бюджеттің атқарылуы туралы есепті келісу;</w:t>
      </w:r>
    </w:p>
    <w:bookmarkEnd w:id="23"/>
    <w:bookmarkStart w:name="z33" w:id="24"/>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(кент) бюджетін түзетуді келісу;</w:t>
      </w:r>
    </w:p>
    <w:bookmarkEnd w:id="24"/>
    <w:bookmarkStart w:name="z34" w:id="25"/>
    <w:p>
      <w:pPr>
        <w:spacing w:after="0"/>
        <w:ind w:left="0"/>
        <w:jc w:val="both"/>
      </w:pPr>
      <w:r>
        <w:rPr>
          <w:rFonts w:ascii="Times New Roman"/>
          <w:b w:val="false"/>
          <w:i w:val="false"/>
          <w:color w:val="000000"/>
          <w:sz w:val="28"/>
        </w:rPr>
        <w:t>
      ауылдық округтің (кенттің) коммуналдық меншігін (жергілікті өзін-өзі басқарудың коммуналдық меншігін) басқару жөніндегі ауылдық округ (кент) әкімі аппаратының шешімдерін келісу;</w:t>
      </w:r>
    </w:p>
    <w:bookmarkEnd w:id="25"/>
    <w:bookmarkStart w:name="z35" w:id="26"/>
    <w:p>
      <w:pPr>
        <w:spacing w:after="0"/>
        <w:ind w:left="0"/>
        <w:jc w:val="both"/>
      </w:pPr>
      <w:r>
        <w:rPr>
          <w:rFonts w:ascii="Times New Roman"/>
          <w:b w:val="false"/>
          <w:i w:val="false"/>
          <w:color w:val="000000"/>
          <w:sz w:val="28"/>
        </w:rPr>
        <w:t>
      ауылдық округ (кент) бюджетінің атқарылуын мониторингтеу мақсатында жиналысқа қатысушылар қатарынан жергілікті қоғамдастық комиссиясын құру;</w:t>
      </w:r>
    </w:p>
    <w:bookmarkEnd w:id="26"/>
    <w:bookmarkStart w:name="z36" w:id="27"/>
    <w:p>
      <w:pPr>
        <w:spacing w:after="0"/>
        <w:ind w:left="0"/>
        <w:jc w:val="both"/>
      </w:pPr>
      <w:r>
        <w:rPr>
          <w:rFonts w:ascii="Times New Roman"/>
          <w:b w:val="false"/>
          <w:i w:val="false"/>
          <w:color w:val="000000"/>
          <w:sz w:val="28"/>
        </w:rPr>
        <w:t>
      ауылдық округ (кент) бюджетінің атқарылуына жүргізілген мониторинг нәтижелері туралы есепті тыңдау және талқылау;</w:t>
      </w:r>
    </w:p>
    <w:bookmarkEnd w:id="27"/>
    <w:bookmarkStart w:name="z37" w:id="28"/>
    <w:p>
      <w:pPr>
        <w:spacing w:after="0"/>
        <w:ind w:left="0"/>
        <w:jc w:val="both"/>
      </w:pPr>
      <w:r>
        <w:rPr>
          <w:rFonts w:ascii="Times New Roman"/>
          <w:b w:val="false"/>
          <w:i w:val="false"/>
          <w:color w:val="000000"/>
          <w:sz w:val="28"/>
        </w:rPr>
        <w:t>
      ауылдық округ (кент) коммуналдық мүлкін иеліктен шығаруды келісу;</w:t>
      </w:r>
    </w:p>
    <w:bookmarkEnd w:id="28"/>
    <w:p>
      <w:pPr>
        <w:spacing w:after="0"/>
        <w:ind w:left="0"/>
        <w:jc w:val="left"/>
      </w:pPr>
      <w:r>
        <w:rPr>
          <w:rFonts w:ascii="Times New Roman"/>
          <w:b w:val="false"/>
          <w:i w:val="false"/>
          <w:color w:val="000000"/>
          <w:sz w:val="28"/>
        </w:rPr>
        <w:t>
</w:t>
      </w:r>
    </w:p>
    <w:bookmarkStart w:name="z39" w:id="29"/>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w:t>
      </w:r>
      <w:r>
        <w:rPr>
          <w:rFonts w:ascii="Times New Roman"/>
          <w:b w:val="false"/>
          <w:i w:val="false"/>
          <w:color w:val="000000"/>
          <w:sz w:val="28"/>
        </w:rPr>
        <w:t xml:space="preserve">н, </w:t>
      </w:r>
    </w:p>
    <w:bookmarkEnd w:id="29"/>
    <w:p>
      <w:pPr>
        <w:spacing w:after="0"/>
        <w:ind w:left="0"/>
        <w:jc w:val="both"/>
      </w:pPr>
      <w:r>
        <w:rPr>
          <w:rFonts w:ascii="Times New Roman"/>
          <w:b w:val="false"/>
          <w:i w:val="false"/>
          <w:color w:val="000000"/>
          <w:sz w:val="28"/>
        </w:rPr>
        <w:t>
      азаматтардың құқықтарына, бостандықтары мен міндеттеріне қатысты нормативтік құқықтық актілердің жобаларын талқылау;</w:t>
      </w:r>
    </w:p>
    <w:bookmarkStart w:name="z40" w:id="3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ауылдық округ (кент) әкімін лауазымынан босату туралы мәселеге бастамашылық жасау;</w:t>
      </w:r>
    </w:p>
    <w:bookmarkEnd w:id="30"/>
    <w:bookmarkStart w:name="z42" w:id="31"/>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31"/>
    <w:bookmarkStart w:name="z43" w:id="32"/>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w:t>
      </w:r>
      <w:r>
        <w:rPr>
          <w:rFonts w:ascii="Times New Roman"/>
          <w:b w:val="false"/>
          <w:i w:val="false"/>
          <w:color w:val="ff0000"/>
          <w:sz w:val="28"/>
        </w:rPr>
        <w:t xml:space="preserve">Қызылорда облысы Жаңақорған аудандық мәслихатының 17.07.2024 </w:t>
      </w:r>
      <w:r>
        <w:rPr>
          <w:rFonts w:ascii="Times New Roman"/>
          <w:b w:val="false"/>
          <w:i w:val="false"/>
          <w:color w:val="000000"/>
          <w:sz w:val="28"/>
        </w:rPr>
        <w:t>№ 220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4" w:id="33"/>
    <w:p>
      <w:pPr>
        <w:spacing w:after="0"/>
        <w:ind w:left="0"/>
        <w:jc w:val="both"/>
      </w:pPr>
      <w:r>
        <w:rPr>
          <w:rFonts w:ascii="Times New Roman"/>
          <w:b w:val="false"/>
          <w:i w:val="false"/>
          <w:color w:val="000000"/>
          <w:sz w:val="28"/>
        </w:rPr>
        <w:t>
      8. Жиналысты ауылдық округ (кент) әкімі дербес не жиналыс мүшелерінің кемінде он пайызының бастамасы бойынша, бірақ тоқсанына кемінде бір рет шақырылады және өткізіледі.</w:t>
      </w:r>
    </w:p>
    <w:bookmarkEnd w:id="33"/>
    <w:bookmarkStart w:name="z45" w:id="34"/>
    <w:p>
      <w:pPr>
        <w:spacing w:after="0"/>
        <w:ind w:left="0"/>
        <w:jc w:val="both"/>
      </w:pPr>
      <w:r>
        <w:rPr>
          <w:rFonts w:ascii="Times New Roman"/>
          <w:b w:val="false"/>
          <w:i w:val="false"/>
          <w:color w:val="000000"/>
          <w:sz w:val="28"/>
        </w:rPr>
        <w:t>
      Жиналыстың бастамашылары күн тәртібін көрсете отырып, тиісті әкімге еркін нысанда жазбаша өтініш жасайды.</w:t>
      </w:r>
    </w:p>
    <w:bookmarkEnd w:id="34"/>
    <w:bookmarkStart w:name="z46" w:id="35"/>
    <w:p>
      <w:pPr>
        <w:spacing w:after="0"/>
        <w:ind w:left="0"/>
        <w:jc w:val="both"/>
      </w:pPr>
      <w:r>
        <w:rPr>
          <w:rFonts w:ascii="Times New Roman"/>
          <w:b w:val="false"/>
          <w:i w:val="false"/>
          <w:color w:val="000000"/>
          <w:sz w:val="28"/>
        </w:rPr>
        <w:t>
      Ауылдық округ (кент)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5"/>
    <w:bookmarkStart w:name="z47" w:id="36"/>
    <w:p>
      <w:pPr>
        <w:spacing w:after="0"/>
        <w:ind w:left="0"/>
        <w:jc w:val="both"/>
      </w:pPr>
      <w:r>
        <w:rPr>
          <w:rFonts w:ascii="Times New Roman"/>
          <w:b w:val="false"/>
          <w:i w:val="false"/>
          <w:color w:val="000000"/>
          <w:sz w:val="28"/>
        </w:rPr>
        <w:t xml:space="preserve">
      9. Заңның 39-3-бабы 3-тармағы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36"/>
    <w:bookmarkStart w:name="z48" w:id="37"/>
    <w:p>
      <w:pPr>
        <w:spacing w:after="0"/>
        <w:ind w:left="0"/>
        <w:jc w:val="both"/>
      </w:pPr>
      <w:r>
        <w:rPr>
          <w:rFonts w:ascii="Times New Roman"/>
          <w:b w:val="false"/>
          <w:i w:val="false"/>
          <w:color w:val="000000"/>
          <w:sz w:val="28"/>
        </w:rPr>
        <w:t>
      Ауылдық округ (кент) әкімінің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ауылдық округ (кент) әкіміне ұсынады.</w:t>
      </w:r>
    </w:p>
    <w:bookmarkEnd w:id="37"/>
    <w:bookmarkStart w:name="z49" w:id="38"/>
    <w:p>
      <w:pPr>
        <w:spacing w:after="0"/>
        <w:ind w:left="0"/>
        <w:jc w:val="both"/>
      </w:pPr>
      <w:r>
        <w:rPr>
          <w:rFonts w:ascii="Times New Roman"/>
          <w:b w:val="false"/>
          <w:i w:val="false"/>
          <w:color w:val="000000"/>
          <w:sz w:val="28"/>
        </w:rPr>
        <w:t>
      10. Жиналысты шақыру алдында ауылдық округ (кент) әкімінің аппараты жиналысқа қатысушы мүшелерді тіркеуді өткізеді, оның нәтижесін ауылдық округ (кент) әкімі немесе ол уәкілеттік берген адам жиналысты шақыру басталғаннан бұрын жариялайды және жиналыстың хаттамасына шақыруды өткізу орны мен уақытын көрсете отырып енгізеді.</w:t>
      </w:r>
    </w:p>
    <w:bookmarkEnd w:id="38"/>
    <w:bookmarkStart w:name="z50" w:id="39"/>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9"/>
    <w:bookmarkStart w:name="z51" w:id="40"/>
    <w:p>
      <w:pPr>
        <w:spacing w:after="0"/>
        <w:ind w:left="0"/>
        <w:jc w:val="both"/>
      </w:pPr>
      <w:r>
        <w:rPr>
          <w:rFonts w:ascii="Times New Roman"/>
          <w:b w:val="false"/>
          <w:i w:val="false"/>
          <w:color w:val="000000"/>
          <w:sz w:val="28"/>
        </w:rPr>
        <w:t>
      11. Жиналысты шақыруды ауылдық округ (кент) әкімі немесе ол уәкілеттік берген адам ашады.</w:t>
      </w:r>
    </w:p>
    <w:bookmarkEnd w:id="40"/>
    <w:bookmarkStart w:name="z52" w:id="41"/>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1"/>
    <w:bookmarkStart w:name="z53" w:id="42"/>
    <w:p>
      <w:pPr>
        <w:spacing w:after="0"/>
        <w:ind w:left="0"/>
        <w:jc w:val="both"/>
      </w:pPr>
      <w:r>
        <w:rPr>
          <w:rFonts w:ascii="Times New Roman"/>
          <w:b w:val="false"/>
          <w:i w:val="false"/>
          <w:color w:val="000000"/>
          <w:sz w:val="28"/>
        </w:rPr>
        <w:t>
      12. Жиналыстың күн тәртібін ауылдық округ (кент) әкімінің аппараты жиналыс мүшелері, тиісті әкім енгізген ұсыныстар негізінде қалыптастырады.</w:t>
      </w:r>
    </w:p>
    <w:bookmarkEnd w:id="42"/>
    <w:bookmarkStart w:name="z54" w:id="43"/>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3"/>
    <w:bookmarkStart w:name="z55" w:id="44"/>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4"/>
    <w:bookmarkStart w:name="z56" w:id="45"/>
    <w:p>
      <w:pPr>
        <w:spacing w:after="0"/>
        <w:ind w:left="0"/>
        <w:jc w:val="both"/>
      </w:pPr>
      <w:r>
        <w:rPr>
          <w:rFonts w:ascii="Times New Roman"/>
          <w:b w:val="false"/>
          <w:i w:val="false"/>
          <w:color w:val="000000"/>
          <w:sz w:val="28"/>
        </w:rPr>
        <w:t>
      Жиналысты шақырудың күн тәртібін жиналыс бекітеді.</w:t>
      </w:r>
    </w:p>
    <w:bookmarkEnd w:id="45"/>
    <w:bookmarkStart w:name="z57" w:id="46"/>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6"/>
    <w:bookmarkStart w:name="z58" w:id="47"/>
    <w:p>
      <w:pPr>
        <w:spacing w:after="0"/>
        <w:ind w:left="0"/>
        <w:jc w:val="both"/>
      </w:pPr>
      <w:r>
        <w:rPr>
          <w:rFonts w:ascii="Times New Roman"/>
          <w:b w:val="false"/>
          <w:i w:val="false"/>
          <w:color w:val="000000"/>
          <w:sz w:val="28"/>
        </w:rPr>
        <w:t>
      13. Жиналысты Жаңақорған ауданы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Жаңақорған ауданы мәслихатының депутаттары, бұқаралық ақпарат құралдарының және қоғамдық бірлестіктердің өкілдері қатыса алады.</w:t>
      </w:r>
    </w:p>
    <w:bookmarkEnd w:id="47"/>
    <w:bookmarkStart w:name="z59" w:id="48"/>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48"/>
    <w:bookmarkStart w:name="z60" w:id="49"/>
    <w:p>
      <w:pPr>
        <w:spacing w:after="0"/>
        <w:ind w:left="0"/>
        <w:jc w:val="both"/>
      </w:pPr>
      <w:r>
        <w:rPr>
          <w:rFonts w:ascii="Times New Roman"/>
          <w:b w:val="false"/>
          <w:i w:val="false"/>
          <w:color w:val="000000"/>
          <w:sz w:val="28"/>
        </w:rPr>
        <w:t>
      14.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9"/>
    <w:bookmarkStart w:name="z61" w:id="50"/>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50"/>
    <w:bookmarkStart w:name="z62" w:id="51"/>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51"/>
    <w:bookmarkStart w:name="z63" w:id="52"/>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2"/>
    <w:bookmarkStart w:name="z64" w:id="53"/>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3"/>
    <w:bookmarkStart w:name="z65" w:id="54"/>
    <w:p>
      <w:pPr>
        <w:spacing w:after="0"/>
        <w:ind w:left="0"/>
        <w:jc w:val="both"/>
      </w:pPr>
      <w:r>
        <w:rPr>
          <w:rFonts w:ascii="Times New Roman"/>
          <w:b w:val="false"/>
          <w:i w:val="false"/>
          <w:color w:val="000000"/>
          <w:sz w:val="28"/>
        </w:rPr>
        <w:t>
      15. Жиналыс өз өкілеттігі шеңберінде шақырылымға қатысып отырған жиналыс мүшелерінің көпшілік даусымен шешімдер қабылдайды.</w:t>
      </w:r>
    </w:p>
    <w:bookmarkEnd w:id="54"/>
    <w:bookmarkStart w:name="z66" w:id="55"/>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55"/>
    <w:bookmarkStart w:name="z67" w:id="56"/>
    <w:p>
      <w:pPr>
        <w:spacing w:after="0"/>
        <w:ind w:left="0"/>
        <w:jc w:val="both"/>
      </w:pPr>
      <w:r>
        <w:rPr>
          <w:rFonts w:ascii="Times New Roman"/>
          <w:b w:val="false"/>
          <w:i w:val="false"/>
          <w:color w:val="000000"/>
          <w:sz w:val="28"/>
        </w:rPr>
        <w:t>
      Жиналыстың шешімі хаттамамен ресімделеді, онда:</w:t>
      </w:r>
    </w:p>
    <w:bookmarkEnd w:id="56"/>
    <w:bookmarkStart w:name="z68" w:id="57"/>
    <w:p>
      <w:pPr>
        <w:spacing w:after="0"/>
        <w:ind w:left="0"/>
        <w:jc w:val="both"/>
      </w:pPr>
      <w:r>
        <w:rPr>
          <w:rFonts w:ascii="Times New Roman"/>
          <w:b w:val="false"/>
          <w:i w:val="false"/>
          <w:color w:val="000000"/>
          <w:sz w:val="28"/>
        </w:rPr>
        <w:t>
      1) жиналыстың өткізілетін күні мен орны;</w:t>
      </w:r>
    </w:p>
    <w:bookmarkEnd w:id="57"/>
    <w:bookmarkStart w:name="z69" w:id="58"/>
    <w:p>
      <w:pPr>
        <w:spacing w:after="0"/>
        <w:ind w:left="0"/>
        <w:jc w:val="both"/>
      </w:pPr>
      <w:r>
        <w:rPr>
          <w:rFonts w:ascii="Times New Roman"/>
          <w:b w:val="false"/>
          <w:i w:val="false"/>
          <w:color w:val="000000"/>
          <w:sz w:val="28"/>
        </w:rPr>
        <w:t>
      2) жиналыс мүшелерінің саны және тізімі;</w:t>
      </w:r>
    </w:p>
    <w:bookmarkEnd w:id="58"/>
    <w:bookmarkStart w:name="z70" w:id="59"/>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59"/>
    <w:bookmarkStart w:name="z71" w:id="60"/>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60"/>
    <w:bookmarkStart w:name="z72" w:id="61"/>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61"/>
    <w:bookmarkStart w:name="z73" w:id="62"/>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(кент)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(кент) әкіміне беріледі.</w:t>
      </w:r>
    </w:p>
    <w:bookmarkEnd w:id="62"/>
    <w:bookmarkStart w:name="z74" w:id="63"/>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Жаңақорған ауданы мәслихатының қарауына беріледі.</w:t>
      </w:r>
    </w:p>
    <w:bookmarkEnd w:id="63"/>
    <w:bookmarkStart w:name="z75" w:id="64"/>
    <w:p>
      <w:pPr>
        <w:spacing w:after="0"/>
        <w:ind w:left="0"/>
        <w:jc w:val="both"/>
      </w:pPr>
      <w:r>
        <w:rPr>
          <w:rFonts w:ascii="Times New Roman"/>
          <w:b w:val="false"/>
          <w:i w:val="false"/>
          <w:color w:val="000000"/>
          <w:sz w:val="28"/>
        </w:rPr>
        <w:t>
      16. Жиналыс қабылдаған шешімдерді ауылдық округ (кент) әкімі қарайды және ауылдық округ (кент) әкімінің аппараты бес жұмыс күнінен аспайтын мерзімде жиналыс мүшелеріне жеткізеді.</w:t>
      </w:r>
    </w:p>
    <w:bookmarkEnd w:id="64"/>
    <w:bookmarkStart w:name="z76" w:id="65"/>
    <w:p>
      <w:pPr>
        <w:spacing w:after="0"/>
        <w:ind w:left="0"/>
        <w:jc w:val="both"/>
      </w:pPr>
      <w:r>
        <w:rPr>
          <w:rFonts w:ascii="Times New Roman"/>
          <w:b w:val="false"/>
          <w:i w:val="false"/>
          <w:color w:val="000000"/>
          <w:sz w:val="28"/>
        </w:rPr>
        <w:t xml:space="preserve">
      17. Ауылдық округ (кент) әкімі жергілікті қоғамдастық жиналысының шешімімен келіспейтінін білдірген жағдайда, тиісті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65"/>
    <w:bookmarkStart w:name="z77" w:id="66"/>
    <w:p>
      <w:pPr>
        <w:spacing w:after="0"/>
        <w:ind w:left="0"/>
        <w:jc w:val="both"/>
      </w:pPr>
      <w:r>
        <w:rPr>
          <w:rFonts w:ascii="Times New Roman"/>
          <w:b w:val="false"/>
          <w:i w:val="false"/>
          <w:color w:val="000000"/>
          <w:sz w:val="28"/>
        </w:rPr>
        <w:t>
      Ауылдық округ (кент) әкімінің келіспеушілігін тудырған мәселелерді шешу мүмкін болмаған жағдайда, мәселе Жаңақорған ауданының әкімі шешіледі.</w:t>
      </w:r>
    </w:p>
    <w:bookmarkEnd w:id="66"/>
    <w:bookmarkStart w:name="z78" w:id="67"/>
    <w:p>
      <w:pPr>
        <w:spacing w:after="0"/>
        <w:ind w:left="0"/>
        <w:jc w:val="both"/>
      </w:pPr>
      <w:r>
        <w:rPr>
          <w:rFonts w:ascii="Times New Roman"/>
          <w:b w:val="false"/>
          <w:i w:val="false"/>
          <w:color w:val="000000"/>
          <w:sz w:val="28"/>
        </w:rPr>
        <w:t>
      Ол үшін ауылдық округ (кент) әкімі, жергілікті қоғамдастық жиналысында келіспеушілік тудырған мәселелерді қайтадан талқылағаннан кейін, екі жұмыс күні ішінде Жаңақорған ауданының әкімі және Жаңақорған ауданы мәслихатының отына осы жиналыстың хаттамасын жолдайды.</w:t>
      </w:r>
    </w:p>
    <w:bookmarkEnd w:id="67"/>
    <w:bookmarkStart w:name="z79" w:id="68"/>
    <w:p>
      <w:pPr>
        <w:spacing w:after="0"/>
        <w:ind w:left="0"/>
        <w:jc w:val="both"/>
      </w:pPr>
      <w:r>
        <w:rPr>
          <w:rFonts w:ascii="Times New Roman"/>
          <w:b w:val="false"/>
          <w:i w:val="false"/>
          <w:color w:val="000000"/>
          <w:sz w:val="28"/>
        </w:rPr>
        <w:t>
      Жергілікті қоғамдастық жиналысы мен ауылдық округ (кент) әкімі арасында келіспеушілік тудырған мәселелер Жаңақорған ауданы мәслихатының таяудағы сессия отырысында қаралып және олар бойынша мәслихат шешімі қабылданғаннан кейін, Жаңақорған ауданының әкімі бес жұмыс күні ішінде тиісті шешім қабылдайды.</w:t>
      </w:r>
    </w:p>
    <w:bookmarkEnd w:id="68"/>
    <w:bookmarkStart w:name="z80" w:id="69"/>
    <w:p>
      <w:pPr>
        <w:spacing w:after="0"/>
        <w:ind w:left="0"/>
        <w:jc w:val="both"/>
      </w:pPr>
      <w:r>
        <w:rPr>
          <w:rFonts w:ascii="Times New Roman"/>
          <w:b w:val="false"/>
          <w:i w:val="false"/>
          <w:color w:val="000000"/>
          <w:sz w:val="28"/>
        </w:rPr>
        <w:t>
      18.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(кент) әкімі мақұлдаған шешімдердің орындалуын қамтамасыз етеді.</w:t>
      </w:r>
    </w:p>
    <w:bookmarkEnd w:id="69"/>
    <w:bookmarkStart w:name="z81" w:id="70"/>
    <w:p>
      <w:pPr>
        <w:spacing w:after="0"/>
        <w:ind w:left="0"/>
        <w:jc w:val="both"/>
      </w:pPr>
      <w:r>
        <w:rPr>
          <w:rFonts w:ascii="Times New Roman"/>
          <w:b w:val="false"/>
          <w:i w:val="false"/>
          <w:color w:val="000000"/>
          <w:sz w:val="28"/>
        </w:rPr>
        <w:t>
      19. Жиналысты шақыруда қабылданған шешімдерді ауылдық округ (кент) әкімінің аппаратымен бұқаралық ақпарат құралдары арқылы немесе өзге де тәсілдермен таратылады.</w:t>
      </w:r>
    </w:p>
    <w:bookmarkEnd w:id="70"/>
    <w:bookmarkStart w:name="z82" w:id="71"/>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71"/>
    <w:bookmarkStart w:name="z83" w:id="72"/>
    <w:p>
      <w:pPr>
        <w:spacing w:after="0"/>
        <w:ind w:left="0"/>
        <w:jc w:val="both"/>
      </w:pPr>
      <w:r>
        <w:rPr>
          <w:rFonts w:ascii="Times New Roman"/>
          <w:b w:val="false"/>
          <w:i w:val="false"/>
          <w:color w:val="000000"/>
          <w:sz w:val="28"/>
        </w:rPr>
        <w:t>
      20. Жиналыста жүйелі түрде жиналыстың шешімдерін орындауға жауапты адамдардың ақпараттары тыңдалады.</w:t>
      </w:r>
    </w:p>
    <w:bookmarkEnd w:id="72"/>
    <w:bookmarkStart w:name="z84" w:id="73"/>
    <w:p>
      <w:pPr>
        <w:spacing w:after="0"/>
        <w:ind w:left="0"/>
        <w:jc w:val="both"/>
      </w:pPr>
      <w:r>
        <w:rPr>
          <w:rFonts w:ascii="Times New Roman"/>
          <w:b w:val="false"/>
          <w:i w:val="false"/>
          <w:color w:val="000000"/>
          <w:sz w:val="28"/>
        </w:rPr>
        <w:t>
      21. Шешімдерді орындамаған немесе сапасыз орындаған жағдайда, тиісті ақпарат хаттамаға енгізіледі, оны жиналыстың төрағасы Жаңақорған ауданының әкіміне немесе жиналыстың шешімін орындауға жауапты лауазымды адамның жоғары тұрған басшыларына жолдайды.</w:t>
      </w:r>
    </w:p>
    <w:bookmarkEnd w:id="73"/>
    <w:bookmarkStart w:name="z85" w:id="74"/>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Жаңақорған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