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3e56" w14:textId="2c23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 Қармақшы аудандық мәслихатының 2017 жылғы 20 қыркүйектегі №115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2018 жылғы 10 шілдедегі № 176 шешімі. Қызылорда облысының Әділет департаментінде 2018 жылғы 25 шілдеде № 6393 болып тіркелді. Күші жойылды - Қызылорда облысы Қармақшы аудандық мәслихатының 2020 жылғы 30 сәуірдегі № 323 шешімімен</w:t>
      </w:r>
    </w:p>
    <w:p>
      <w:pPr>
        <w:spacing w:after="0"/>
        <w:ind w:left="0"/>
        <w:jc w:val="both"/>
      </w:pPr>
      <w:bookmarkStart w:name="z4" w:id="0"/>
      <w:r>
        <w:rPr>
          <w:rFonts w:ascii="Times New Roman"/>
          <w:b w:val="false"/>
          <w:i w:val="false"/>
          <w:color w:val="ff0000"/>
          <w:sz w:val="28"/>
        </w:rPr>
        <w:t xml:space="preserve">
      Ескерту. Қызылорда облысы Қармақшы аудандық мәслихатының 30.04.2020 </w:t>
      </w:r>
      <w:r>
        <w:rPr>
          <w:rFonts w:ascii="Times New Roman"/>
          <w:b w:val="false"/>
          <w:i w:val="false"/>
          <w:color w:val="ff0000"/>
          <w:sz w:val="28"/>
        </w:rPr>
        <w:t>№ 323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Қармақшы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Қармақшы аудандық мәслихатының 2017 жылғы 20 қыркүйектегі </w:t>
      </w:r>
      <w:r>
        <w:rPr>
          <w:rFonts w:ascii="Times New Roman"/>
          <w:b w:val="false"/>
          <w:i w:val="false"/>
          <w:color w:val="000000"/>
          <w:sz w:val="28"/>
        </w:rPr>
        <w:t>№ 115</w:t>
      </w:r>
      <w:r>
        <w:rPr>
          <w:rFonts w:ascii="Times New Roman"/>
          <w:b w:val="false"/>
          <w:i w:val="false"/>
          <w:color w:val="000000"/>
          <w:sz w:val="28"/>
        </w:rPr>
        <w:t xml:space="preserve"> "Тұрғын үй көмегін көрсету Қағидаларын бекіту туралы" (нормативтік құқықтық актілердің мемлекеттік тіркеу Тізілімінде 5986 нөмірімен тіркелген, Қазақстан Республикасы нормативтік құқықтық актілерінің эталондық бақылау банкінде 2017 жылғы 25 қазанда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кезекті 23-сессиясының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Ғ.Ұзақбаев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2018 жылғы 10 шілдедегі № 176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rPr>
                <w:rFonts w:ascii="Times New Roman"/>
                <w:b w:val="false"/>
                <w:i w:val="false"/>
                <w:color w:val="000000"/>
                <w:sz w:val="20"/>
              </w:rPr>
              <w:t xml:space="preserve"> 2017 жылғы 20 қыркүйектегі № 115 шешімімен бекітілген</w:t>
            </w:r>
          </w:p>
        </w:tc>
      </w:tr>
    </w:tbl>
    <w:bookmarkStart w:name="z13" w:id="4"/>
    <w:p>
      <w:pPr>
        <w:spacing w:after="0"/>
        <w:ind w:left="0"/>
        <w:jc w:val="left"/>
      </w:pPr>
      <w:r>
        <w:rPr>
          <w:rFonts w:ascii="Times New Roman"/>
          <w:b/>
          <w:i w:val="false"/>
          <w:color w:val="000000"/>
        </w:rPr>
        <w:t xml:space="preserve"> Тұрғын үй көмегін көрсету Қағидалары</w:t>
      </w:r>
    </w:p>
    <w:bookmarkEnd w:id="4"/>
    <w:bookmarkStart w:name="z14" w:id="5"/>
    <w:p>
      <w:pPr>
        <w:spacing w:after="0"/>
        <w:ind w:left="0"/>
        <w:jc w:val="both"/>
      </w:pPr>
      <w:r>
        <w:rPr>
          <w:rFonts w:ascii="Times New Roman"/>
          <w:b w:val="false"/>
          <w:i w:val="false"/>
          <w:color w:val="000000"/>
          <w:sz w:val="28"/>
        </w:rPr>
        <w:t xml:space="preserve">
      Осы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5"/>
    <w:bookmarkStart w:name="z15" w:id="6"/>
    <w:p>
      <w:pPr>
        <w:spacing w:after="0"/>
        <w:ind w:left="0"/>
        <w:jc w:val="left"/>
      </w:pPr>
      <w:r>
        <w:rPr>
          <w:rFonts w:ascii="Times New Roman"/>
          <w:b/>
          <w:i w:val="false"/>
          <w:color w:val="000000"/>
        </w:rPr>
        <w:t xml:space="preserve"> 1. Тұрғын үй көмегін көрсету тәртібі</w:t>
      </w:r>
    </w:p>
    <w:bookmarkEnd w:id="6"/>
    <w:bookmarkStart w:name="z16" w:id="7"/>
    <w:p>
      <w:pPr>
        <w:spacing w:after="0"/>
        <w:ind w:left="0"/>
        <w:jc w:val="both"/>
      </w:pPr>
      <w:r>
        <w:rPr>
          <w:rFonts w:ascii="Times New Roman"/>
          <w:b w:val="false"/>
          <w:i w:val="false"/>
          <w:color w:val="000000"/>
          <w:sz w:val="28"/>
        </w:rPr>
        <w:t>
      1. Тұрғын үй көмегi жергілікті бюджет қаражаты есебiнен Қармақшы ауданы және Байқоңыр қаласында тұрақты тұратын аз қамтылған отбасыларға (азаматтарға) ұсынылады:</w:t>
      </w:r>
    </w:p>
    <w:bookmarkEnd w:id="7"/>
    <w:bookmarkStart w:name="z17" w:id="8"/>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8"/>
    <w:bookmarkStart w:name="z18" w:id="9"/>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қызметтерiн тұтынуына;</w:t>
      </w:r>
    </w:p>
    <w:bookmarkEnd w:id="9"/>
    <w:bookmarkStart w:name="z19"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10"/>
    <w:bookmarkStart w:name="z20" w:id="11"/>
    <w:p>
      <w:pPr>
        <w:spacing w:after="0"/>
        <w:ind w:left="0"/>
        <w:jc w:val="both"/>
      </w:pPr>
      <w:r>
        <w:rPr>
          <w:rFonts w:ascii="Times New Roman"/>
          <w:b w:val="false"/>
          <w:i w:val="false"/>
          <w:color w:val="000000"/>
          <w:sz w:val="28"/>
        </w:rPr>
        <w:t>
      2. Тұрғын үй көмегі "Қармақшы аудандық жұмыспен қамту, әлеуметтік бағдарламалар және азаматтық хал актілерін тіркеу бөлімі" коммуналдық мемлекеттік мекемесімен және Байқоңыр қаласының жұмыспен қамту әлеуметтік бағдарламалар және азаматтық хал актілерін тіркеу секторымен (бұдан әрі - уәкілетті орган) тағайындалады.</w:t>
      </w:r>
    </w:p>
    <w:bookmarkEnd w:id="11"/>
    <w:bookmarkStart w:name="z21" w:id="12"/>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"Халыққа қызмет көрсету орталығы" Департаментінің Қармақшы ауданы мен Байқоңыр қаласының бөлімдері (бұдан әрі - Бөлім) және "электронды үкімеметтің www.egov.kz веб-порталы (бұдан әрі-портал) арқылы жүзеге асырылады.</w:t>
      </w:r>
    </w:p>
    <w:bookmarkEnd w:id="12"/>
    <w:bookmarkStart w:name="z22" w:id="13"/>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Бөлімге немесе "электрондық үкімет" веб-порталына тоқсанына бір рет жүгінуге құқылы.</w:t>
      </w:r>
    </w:p>
    <w:bookmarkEnd w:id="13"/>
    <w:bookmarkStart w:name="z23" w:id="14"/>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4"/>
    <w:bookmarkStart w:name="z24" w:id="15"/>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"электрондық үкімет" веб-порталы арқылы өтініш береді және мынадай құжаттарды қоса береді:</w:t>
      </w:r>
    </w:p>
    <w:bookmarkEnd w:id="15"/>
    <w:bookmarkStart w:name="z25" w:id="1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6"/>
    <w:bookmarkStart w:name="z26" w:id="17"/>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7"/>
    <w:bookmarkStart w:name="z27" w:id="18"/>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8"/>
    <w:bookmarkStart w:name="z28" w:id="19"/>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9"/>
    <w:bookmarkStart w:name="z29" w:id="20"/>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0"/>
    <w:bookmarkStart w:name="z30" w:id="21"/>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1"/>
    <w:bookmarkStart w:name="z31" w:id="22"/>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2"/>
    <w:bookmarkStart w:name="z32" w:id="23"/>
    <w:p>
      <w:pPr>
        <w:spacing w:after="0"/>
        <w:ind w:left="0"/>
        <w:jc w:val="both"/>
      </w:pPr>
      <w:r>
        <w:rPr>
          <w:rFonts w:ascii="Times New Roman"/>
          <w:b w:val="false"/>
          <w:i w:val="false"/>
          <w:color w:val="000000"/>
          <w:sz w:val="28"/>
        </w:rPr>
        <w:t>
      8) банктік шоты;</w:t>
      </w:r>
    </w:p>
    <w:bookmarkEnd w:id="23"/>
    <w:bookmarkStart w:name="z33" w:id="24"/>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4"/>
    <w:bookmarkStart w:name="z34" w:id="25"/>
    <w:p>
      <w:pPr>
        <w:spacing w:after="0"/>
        <w:ind w:left="0"/>
        <w:jc w:val="both"/>
      </w:pPr>
      <w:r>
        <w:rPr>
          <w:rFonts w:ascii="Times New Roman"/>
          <w:b w:val="false"/>
          <w:i w:val="false"/>
          <w:color w:val="000000"/>
          <w:sz w:val="28"/>
        </w:rPr>
        <w:t>
      10) коммуналдық қызметтерді тұтынуға арналған шоттар;</w:t>
      </w:r>
    </w:p>
    <w:bookmarkEnd w:id="25"/>
    <w:bookmarkStart w:name="z35" w:id="26"/>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6"/>
    <w:bookmarkStart w:name="z36" w:id="27"/>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7"/>
    <w:bookmarkStart w:name="z37"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8"/>
    <w:bookmarkStart w:name="z38" w:id="2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9"/>
    <w:bookmarkStart w:name="z39" w:id="30"/>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30"/>
    <w:bookmarkStart w:name="z40" w:id="31"/>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Бөлімнің қызметкері құжаттарды қабылдаудан бас тарту туралы қолхат береді.</w:t>
      </w:r>
    </w:p>
    <w:bookmarkEnd w:id="31"/>
    <w:bookmarkStart w:name="z41" w:id="32"/>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2"/>
    <w:bookmarkStart w:name="z42" w:id="33"/>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3"/>
    <w:bookmarkStart w:name="z43" w:id="34"/>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Бөлім арқылы дәлелді бас тартуды жібереді.</w:t>
      </w:r>
    </w:p>
    <w:bookmarkEnd w:id="34"/>
    <w:bookmarkStart w:name="z44" w:id="35"/>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Бөлімге немесе электрондық құжат ретінде "жеке кабинетке" жіберіледі.".</w:t>
      </w:r>
    </w:p>
    <w:bookmarkEnd w:id="35"/>
    <w:bookmarkStart w:name="z45" w:id="36"/>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6"/>
    <w:bookmarkStart w:name="z46" w:id="37"/>
    <w:p>
      <w:pPr>
        <w:spacing w:after="0"/>
        <w:ind w:left="0"/>
        <w:jc w:val="both"/>
      </w:pPr>
      <w:r>
        <w:rPr>
          <w:rFonts w:ascii="Times New Roman"/>
          <w:b w:val="false"/>
          <w:i w:val="false"/>
          <w:color w:val="000000"/>
          <w:sz w:val="28"/>
        </w:rPr>
        <w:t xml:space="preserve">
      6.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37"/>
    <w:bookmarkStart w:name="z47" w:id="38"/>
    <w:p>
      <w:pPr>
        <w:spacing w:after="0"/>
        <w:ind w:left="0"/>
        <w:jc w:val="left"/>
      </w:pPr>
      <w:r>
        <w:rPr>
          <w:rFonts w:ascii="Times New Roman"/>
          <w:b/>
          <w:i w:val="false"/>
          <w:color w:val="000000"/>
        </w:rPr>
        <w:t xml:space="preserve"> 2. Тұрғын үй көмегін көрсету мөлшері</w:t>
      </w:r>
    </w:p>
    <w:bookmarkEnd w:id="38"/>
    <w:bookmarkStart w:name="z48" w:id="39"/>
    <w:p>
      <w:pPr>
        <w:spacing w:after="0"/>
        <w:ind w:left="0"/>
        <w:jc w:val="both"/>
      </w:pPr>
      <w:r>
        <w:rPr>
          <w:rFonts w:ascii="Times New Roman"/>
          <w:b w:val="false"/>
          <w:i w:val="false"/>
          <w:color w:val="000000"/>
          <w:sz w:val="28"/>
        </w:rPr>
        <w:t>
      7.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9"/>
    <w:bookmarkStart w:name="z49" w:id="40"/>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Қармақшы ауданы тұрғындары үшін 12 пайыз, Байқоңыр қаласының тұрғындары үшін 14 пайыз мөлшерінде белгіленеді.</w:t>
      </w:r>
    </w:p>
    <w:bookmarkEnd w:id="40"/>
    <w:bookmarkStart w:name="z50" w:id="41"/>
    <w:p>
      <w:pPr>
        <w:spacing w:after="0"/>
        <w:ind w:left="0"/>
        <w:jc w:val="both"/>
      </w:pPr>
      <w:r>
        <w:rPr>
          <w:rFonts w:ascii="Times New Roman"/>
          <w:b w:val="false"/>
          <w:i w:val="false"/>
          <w:color w:val="000000"/>
          <w:sz w:val="28"/>
        </w:rPr>
        <w:t>
      9.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1"/>
    <w:bookmarkStart w:name="z51" w:id="42"/>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2"/>
    <w:bookmarkStart w:name="z52" w:id="43"/>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3"/>
    <w:bookmarkStart w:name="z53" w:id="44"/>
    <w:p>
      <w:pPr>
        <w:spacing w:after="0"/>
        <w:ind w:left="0"/>
        <w:jc w:val="both"/>
      </w:pPr>
      <w:r>
        <w:rPr>
          <w:rFonts w:ascii="Times New Roman"/>
          <w:b w:val="false"/>
          <w:i w:val="false"/>
          <w:color w:val="000000"/>
          <w:sz w:val="28"/>
        </w:rPr>
        <w:t>
      1) Электр қуатын пайдалану нормалары 1 айға:</w:t>
      </w:r>
    </w:p>
    <w:bookmarkEnd w:id="44"/>
    <w:bookmarkStart w:name="z54" w:id="45"/>
    <w:p>
      <w:pPr>
        <w:spacing w:after="0"/>
        <w:ind w:left="0"/>
        <w:jc w:val="both"/>
      </w:pPr>
      <w:r>
        <w:rPr>
          <w:rFonts w:ascii="Times New Roman"/>
          <w:b w:val="false"/>
          <w:i w:val="false"/>
          <w:color w:val="000000"/>
          <w:sz w:val="28"/>
        </w:rPr>
        <w:t>
      1 адамға – 70 киловатт;</w:t>
      </w:r>
    </w:p>
    <w:bookmarkEnd w:id="45"/>
    <w:bookmarkStart w:name="z55" w:id="46"/>
    <w:p>
      <w:pPr>
        <w:spacing w:after="0"/>
        <w:ind w:left="0"/>
        <w:jc w:val="both"/>
      </w:pPr>
      <w:r>
        <w:rPr>
          <w:rFonts w:ascii="Times New Roman"/>
          <w:b w:val="false"/>
          <w:i w:val="false"/>
          <w:color w:val="000000"/>
          <w:sz w:val="28"/>
        </w:rPr>
        <w:t>
      2 адамға – 140 киловатт;</w:t>
      </w:r>
    </w:p>
    <w:bookmarkEnd w:id="46"/>
    <w:bookmarkStart w:name="z56" w:id="47"/>
    <w:p>
      <w:pPr>
        <w:spacing w:after="0"/>
        <w:ind w:left="0"/>
        <w:jc w:val="both"/>
      </w:pPr>
      <w:r>
        <w:rPr>
          <w:rFonts w:ascii="Times New Roman"/>
          <w:b w:val="false"/>
          <w:i w:val="false"/>
          <w:color w:val="000000"/>
          <w:sz w:val="28"/>
        </w:rPr>
        <w:t>
      3 және одан да көп адамға – 210 киловатт.</w:t>
      </w:r>
    </w:p>
    <w:bookmarkEnd w:id="47"/>
    <w:bookmarkStart w:name="z57" w:id="48"/>
    <w:p>
      <w:pPr>
        <w:spacing w:after="0"/>
        <w:ind w:left="0"/>
        <w:jc w:val="both"/>
      </w:pPr>
      <w:r>
        <w:rPr>
          <w:rFonts w:ascii="Times New Roman"/>
          <w:b w:val="false"/>
          <w:i w:val="false"/>
          <w:color w:val="000000"/>
          <w:sz w:val="28"/>
        </w:rPr>
        <w:t>
      2) Газ пайдалану нормалары 1 айға:</w:t>
      </w:r>
    </w:p>
    <w:bookmarkEnd w:id="48"/>
    <w:bookmarkStart w:name="z58" w:id="49"/>
    <w:p>
      <w:pPr>
        <w:spacing w:after="0"/>
        <w:ind w:left="0"/>
        <w:jc w:val="both"/>
      </w:pPr>
      <w:r>
        <w:rPr>
          <w:rFonts w:ascii="Times New Roman"/>
          <w:b w:val="false"/>
          <w:i w:val="false"/>
          <w:color w:val="000000"/>
          <w:sz w:val="28"/>
        </w:rPr>
        <w:t>
      4 адамға дейін – 10 килограмм;</w:t>
      </w:r>
    </w:p>
    <w:bookmarkEnd w:id="49"/>
    <w:bookmarkStart w:name="z59" w:id="50"/>
    <w:p>
      <w:pPr>
        <w:spacing w:after="0"/>
        <w:ind w:left="0"/>
        <w:jc w:val="both"/>
      </w:pPr>
      <w:r>
        <w:rPr>
          <w:rFonts w:ascii="Times New Roman"/>
          <w:b w:val="false"/>
          <w:i w:val="false"/>
          <w:color w:val="000000"/>
          <w:sz w:val="28"/>
        </w:rPr>
        <w:t>
      4 және одан да көп адамға – 20 килограмм.</w:t>
      </w:r>
    </w:p>
    <w:bookmarkEnd w:id="50"/>
    <w:bookmarkStart w:name="z60" w:id="51"/>
    <w:p>
      <w:pPr>
        <w:spacing w:after="0"/>
        <w:ind w:left="0"/>
        <w:jc w:val="both"/>
      </w:pPr>
      <w:r>
        <w:rPr>
          <w:rFonts w:ascii="Times New Roman"/>
          <w:b w:val="false"/>
          <w:i w:val="false"/>
          <w:color w:val="000000"/>
          <w:sz w:val="28"/>
        </w:rPr>
        <w:t>
      3) Отын пайдалану от жағу маусымына:</w:t>
      </w:r>
    </w:p>
    <w:bookmarkEnd w:id="51"/>
    <w:bookmarkStart w:name="z61" w:id="52"/>
    <w:p>
      <w:pPr>
        <w:spacing w:after="0"/>
        <w:ind w:left="0"/>
        <w:jc w:val="both"/>
      </w:pPr>
      <w:r>
        <w:rPr>
          <w:rFonts w:ascii="Times New Roman"/>
          <w:b w:val="false"/>
          <w:i w:val="false"/>
          <w:color w:val="000000"/>
          <w:sz w:val="28"/>
        </w:rPr>
        <w:t>
      отбасына (азаматқа) айына – 1 тонна.</w:t>
      </w:r>
    </w:p>
    <w:bookmarkEnd w:id="52"/>
    <w:bookmarkStart w:name="z62" w:id="53"/>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3"/>
    <w:bookmarkStart w:name="z63" w:id="54"/>
    <w:p>
      <w:pPr>
        <w:spacing w:after="0"/>
        <w:ind w:left="0"/>
        <w:jc w:val="both"/>
      </w:pPr>
      <w:r>
        <w:rPr>
          <w:rFonts w:ascii="Times New Roman"/>
          <w:b w:val="false"/>
          <w:i w:val="false"/>
          <w:color w:val="000000"/>
          <w:sz w:val="28"/>
        </w:rPr>
        <w:t xml:space="preserve">
      11.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54"/>
    <w:bookmarkStart w:name="z64" w:id="55"/>
    <w:p>
      <w:pPr>
        <w:spacing w:after="0"/>
        <w:ind w:left="0"/>
        <w:jc w:val="left"/>
      </w:pPr>
      <w:r>
        <w:rPr>
          <w:rFonts w:ascii="Times New Roman"/>
          <w:b/>
          <w:i w:val="false"/>
          <w:color w:val="000000"/>
        </w:rPr>
        <w:t xml:space="preserve"> 3. Қаржыландыру және тұрғын үй көмегін төлеу тәртібі</w:t>
      </w:r>
    </w:p>
    <w:bookmarkEnd w:id="55"/>
    <w:bookmarkStart w:name="z65" w:id="56"/>
    <w:p>
      <w:pPr>
        <w:spacing w:after="0"/>
        <w:ind w:left="0"/>
        <w:jc w:val="both"/>
      </w:pPr>
      <w:r>
        <w:rPr>
          <w:rFonts w:ascii="Times New Roman"/>
          <w:b w:val="false"/>
          <w:i w:val="false"/>
          <w:color w:val="000000"/>
          <w:sz w:val="28"/>
        </w:rPr>
        <w:t>
      12.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56"/>
    <w:bookmarkStart w:name="z66" w:id="57"/>
    <w:p>
      <w:pPr>
        <w:spacing w:after="0"/>
        <w:ind w:left="0"/>
        <w:jc w:val="both"/>
      </w:pPr>
      <w:r>
        <w:rPr>
          <w:rFonts w:ascii="Times New Roman"/>
          <w:b w:val="false"/>
          <w:i w:val="false"/>
          <w:color w:val="000000"/>
          <w:sz w:val="28"/>
        </w:rPr>
        <w:t>
      13.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