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78cd" w14:textId="1dd7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маңызы бар қала, кент, ауылдық округтер бюджеттері туралы" Қазалы аудандық мәслихатының 2017 жылғы 25 желтоқсандағы №164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2018 жылғы 25 желтоқсандағы № 264 шешімі. Қызылорда облысының Әділет департаментінде 2018 жылғы 26 желтоқсанда № 6586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маңызы бар қала, кент, ауылдық округтер бюджеттері туралы" Қазалы аудандық мәслихатының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6095 нөмерімен тіркелген, 2018 жылғы 10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маңызы бар қала, кент, ауылдық округтер бюджеттері тиісінше 1, 2, 3, 4, 5, 6, 7, 8, 9, 10, 11, 12 - қосымшаларына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1363402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225858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999537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94977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43030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216779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24794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186785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1990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3210 мың теңге.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50301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9762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38422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441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1676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1096322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191302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774330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92546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38144 мың теңге.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1351402 мың теңге, оның ішінде;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225858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987537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94977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43030 мың теңге.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12000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12000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12000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0;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0.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XXХVІ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Қожалепесов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"25" желтоқсандағы ХХХVІ сессиясының №264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"25" желтоқсандағы ХХ сессиясының №164 шешіміне 1-қосымша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Қазалы қаласының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