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ad64" w14:textId="d30a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12 қарашадағы № 238 шешімі. Қызылорда облысының Әділет департаментінде 2018 жылғы 20 қарашада № 6516 болып тіркелді. Күші жойылды - Қызылорда облысы Қазалы аудандық мәслихатының 2022 жылғы 30 наурыздағы № 207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30.03.2022 </w:t>
      </w:r>
      <w:r>
        <w:rPr>
          <w:rFonts w:ascii="Times New Roman"/>
          <w:b w:val="false"/>
          <w:i w:val="false"/>
          <w:color w:val="ff0000"/>
          <w:sz w:val="28"/>
        </w:rPr>
        <w:t>№ 207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16-бабына</w:t>
      </w:r>
      <w:r>
        <w:rPr>
          <w:rFonts w:ascii="Times New Roman"/>
          <w:b w:val="false"/>
          <w:i w:val="false"/>
          <w:color w:val="000000"/>
          <w:sz w:val="28"/>
        </w:rPr>
        <w:t xml:space="preserve">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бұйрығына (нормативтік құқықтық актілерді мемлекеттік тіркеу тізілімінде № 11342 болып тіркелген) сәйкес, Қазалы аудандық мәслихаты ШЕШІМ ҚАБЫЛДАДЫ:</w:t>
      </w:r>
    </w:p>
    <w:bookmarkStart w:name="z5" w:id="1"/>
    <w:p>
      <w:pPr>
        <w:spacing w:after="0"/>
        <w:ind w:left="0"/>
        <w:jc w:val="both"/>
      </w:pPr>
      <w:r>
        <w:rPr>
          <w:rFonts w:ascii="Times New Roman"/>
          <w:b w:val="false"/>
          <w:i w:val="false"/>
          <w:color w:val="000000"/>
          <w:sz w:val="28"/>
        </w:rPr>
        <w:t>
      1. Мүгедектер қатарындағы кемтар балаларды (бұдан әрі-кемтар балалар) жеке оқыту жоспары бойынша кемтар балаларын үйде оқытуға жұмсалған шығындарын өндіріп алу (бұдан әрі - оқытуға жұмсалған шығындарды өндіріп алу) мөлшері тоқсан сайын әр кемтар балаға тоғыз айлық есептік көрсеткіш мөлшерінде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12.02.2019 </w:t>
      </w:r>
      <w:r>
        <w:rPr>
          <w:rFonts w:ascii="Times New Roman"/>
          <w:b w:val="false"/>
          <w:i w:val="false"/>
          <w:color w:val="000000"/>
          <w:sz w:val="28"/>
        </w:rPr>
        <w:t>№ 275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Оқытуға жұмсалған шығындарды өндіріп алу “Қазалы ауданының жұмыспен қамту, әлеуметтік бағдарламалар және азаматтық хал актілерін тіркеу бөлімі” коммуналдық мемлекеттік мекемесі өтініш берген айдан бастап тиісті оқу жылы кезеңінде аудан бюджеті қаражаты есебінен тоқсан сайын жүзеге асырады.</w:t>
      </w:r>
    </w:p>
    <w:bookmarkEnd w:id="2"/>
    <w:bookmarkStart w:name="z7" w:id="3"/>
    <w:p>
      <w:pPr>
        <w:spacing w:after="0"/>
        <w:ind w:left="0"/>
        <w:jc w:val="both"/>
      </w:pPr>
      <w:r>
        <w:rPr>
          <w:rFonts w:ascii="Times New Roman"/>
          <w:b w:val="false"/>
          <w:i w:val="false"/>
          <w:color w:val="000000"/>
          <w:sz w:val="28"/>
        </w:rPr>
        <w:t>
      3. Оқытуға жұмсалған шығындарын өндіріп алу үйде оқытылатын кемтар балалардың ата-аналарына және өзге де заңды өкілдеріне (бұдан әрі - көрсетілетін қызметті алушылар) көрсетіледі.</w:t>
      </w:r>
    </w:p>
    <w:bookmarkEnd w:id="3"/>
    <w:bookmarkStart w:name="z8" w:id="4"/>
    <w:p>
      <w:pPr>
        <w:spacing w:after="0"/>
        <w:ind w:left="0"/>
        <w:jc w:val="both"/>
      </w:pPr>
      <w:r>
        <w:rPr>
          <w:rFonts w:ascii="Times New Roman"/>
          <w:b w:val="false"/>
          <w:i w:val="false"/>
          <w:color w:val="000000"/>
          <w:sz w:val="28"/>
        </w:rPr>
        <w:t xml:space="preserve">
      4. Оқытуға жұмсалған шығындарын өндіріп алу үшін өтінішті қабылдау және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бұйрығының </w:t>
      </w:r>
      <w:r>
        <w:rPr>
          <w:rFonts w:ascii="Times New Roman"/>
          <w:b w:val="false"/>
          <w:i w:val="false"/>
          <w:color w:val="000000"/>
          <w:sz w:val="28"/>
        </w:rPr>
        <w:t>22 қосымшасымен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стандартына (нормативтік құқықтық актілерді мемлекеттік тіркеу тізілімінде №11342 болып тіркелген) (бұдан әрі – Стандарт) сәйкес жүзеге асырылады.</w:t>
      </w:r>
    </w:p>
    <w:bookmarkEnd w:id="4"/>
    <w:bookmarkStart w:name="z9" w:id="5"/>
    <w:p>
      <w:pPr>
        <w:spacing w:after="0"/>
        <w:ind w:left="0"/>
        <w:jc w:val="both"/>
      </w:pPr>
      <w:r>
        <w:rPr>
          <w:rFonts w:ascii="Times New Roman"/>
          <w:b w:val="false"/>
          <w:i w:val="false"/>
          <w:color w:val="000000"/>
          <w:sz w:val="28"/>
        </w:rPr>
        <w:t xml:space="preserve">
      5. Көрсетілетін қызметті алушы (не нотариат куәландырған сенімхат бойынша оның өкілі) жүгінген кезде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
    <w:bookmarkStart w:name="z10" w:id="6"/>
    <w:p>
      <w:pPr>
        <w:spacing w:after="0"/>
        <w:ind w:left="0"/>
        <w:jc w:val="both"/>
      </w:pPr>
      <w:r>
        <w:rPr>
          <w:rFonts w:ascii="Times New Roman"/>
          <w:b w:val="false"/>
          <w:i w:val="false"/>
          <w:color w:val="000000"/>
          <w:sz w:val="28"/>
        </w:rPr>
        <w:t>
      6. Оқытуға жұмсалған шығындарды өндіріп алу кемтар балаларға:</w:t>
      </w:r>
    </w:p>
    <w:bookmarkEnd w:id="6"/>
    <w:bookmarkStart w:name="z11" w:id="7"/>
    <w:p>
      <w:pPr>
        <w:spacing w:after="0"/>
        <w:ind w:left="0"/>
        <w:jc w:val="both"/>
      </w:pPr>
      <w:r>
        <w:rPr>
          <w:rFonts w:ascii="Times New Roman"/>
          <w:b w:val="false"/>
          <w:i w:val="false"/>
          <w:color w:val="000000"/>
          <w:sz w:val="28"/>
        </w:rPr>
        <w:t>
      1) кемтар баланың қайтыс болуы;</w:t>
      </w:r>
    </w:p>
    <w:bookmarkEnd w:id="7"/>
    <w:bookmarkStart w:name="z12" w:id="8"/>
    <w:p>
      <w:pPr>
        <w:spacing w:after="0"/>
        <w:ind w:left="0"/>
        <w:jc w:val="both"/>
      </w:pPr>
      <w:r>
        <w:rPr>
          <w:rFonts w:ascii="Times New Roman"/>
          <w:b w:val="false"/>
          <w:i w:val="false"/>
          <w:color w:val="000000"/>
          <w:sz w:val="28"/>
        </w:rPr>
        <w:t>
      2) мүгедектігін алып тастау;</w:t>
      </w:r>
    </w:p>
    <w:bookmarkEnd w:id="8"/>
    <w:bookmarkStart w:name="z13" w:id="9"/>
    <w:p>
      <w:pPr>
        <w:spacing w:after="0"/>
        <w:ind w:left="0"/>
        <w:jc w:val="both"/>
      </w:pPr>
      <w:r>
        <w:rPr>
          <w:rFonts w:ascii="Times New Roman"/>
          <w:b w:val="false"/>
          <w:i w:val="false"/>
          <w:color w:val="000000"/>
          <w:sz w:val="28"/>
        </w:rPr>
        <w:t>
      3) интернат-үйі немесе санаторлық мектепте оқып жатқан кезеңінде;</w:t>
      </w:r>
    </w:p>
    <w:bookmarkEnd w:id="9"/>
    <w:bookmarkStart w:name="z14" w:id="10"/>
    <w:p>
      <w:pPr>
        <w:spacing w:after="0"/>
        <w:ind w:left="0"/>
        <w:jc w:val="both"/>
      </w:pPr>
      <w:r>
        <w:rPr>
          <w:rFonts w:ascii="Times New Roman"/>
          <w:b w:val="false"/>
          <w:i w:val="false"/>
          <w:color w:val="000000"/>
          <w:sz w:val="28"/>
        </w:rPr>
        <w:t>
      4) психологиялық-медициналық-педогогикалық кеңес қорытындысының мерзімі аяқталғанда;</w:t>
      </w:r>
    </w:p>
    <w:bookmarkEnd w:id="10"/>
    <w:bookmarkStart w:name="z15" w:id="11"/>
    <w:p>
      <w:pPr>
        <w:spacing w:after="0"/>
        <w:ind w:left="0"/>
        <w:jc w:val="both"/>
      </w:pPr>
      <w:r>
        <w:rPr>
          <w:rFonts w:ascii="Times New Roman"/>
          <w:b w:val="false"/>
          <w:i w:val="false"/>
          <w:color w:val="000000"/>
          <w:sz w:val="28"/>
        </w:rPr>
        <w:t>
      5) аудан шегінен тыс тұрақты тұруға кеткенде тоқтатылады.</w:t>
      </w:r>
    </w:p>
    <w:bookmarkEnd w:id="11"/>
    <w:bookmarkStart w:name="z16" w:id="12"/>
    <w:p>
      <w:pPr>
        <w:spacing w:after="0"/>
        <w:ind w:left="0"/>
        <w:jc w:val="both"/>
      </w:pPr>
      <w:r>
        <w:rPr>
          <w:rFonts w:ascii="Times New Roman"/>
          <w:b w:val="false"/>
          <w:i w:val="false"/>
          <w:color w:val="000000"/>
          <w:sz w:val="28"/>
        </w:rPr>
        <w:t>
      Оқытуға жұмсалған шығындарды өтеу жоғарыда көрсетілген жағдайлар туындағаннан кейінгі айдан бастап тоқтатылады.</w:t>
      </w:r>
    </w:p>
    <w:bookmarkEnd w:id="12"/>
    <w:bookmarkStart w:name="z17" w:id="13"/>
    <w:p>
      <w:pPr>
        <w:spacing w:after="0"/>
        <w:ind w:left="0"/>
        <w:jc w:val="both"/>
      </w:pPr>
      <w:r>
        <w:rPr>
          <w:rFonts w:ascii="Times New Roman"/>
          <w:b w:val="false"/>
          <w:i w:val="false"/>
          <w:color w:val="000000"/>
          <w:sz w:val="28"/>
        </w:rPr>
        <w:t xml:space="preserve">
      7. “Мүгедектер қатарындағы кемтар балаларды жеке оқыту жоспары бойынша үйде оқытуға жұмсалған шығындарды өтеу мөлшері мен тәртібін айқындау туралы” Қазалы аудандық мәслихатының 2017 жылғы 22 желтоқсандағы </w:t>
      </w:r>
      <w:r>
        <w:rPr>
          <w:rFonts w:ascii="Times New Roman"/>
          <w:b w:val="false"/>
          <w:i w:val="false"/>
          <w:color w:val="000000"/>
          <w:sz w:val="28"/>
        </w:rPr>
        <w:t>№ 152</w:t>
      </w:r>
      <w:r>
        <w:rPr>
          <w:rFonts w:ascii="Times New Roman"/>
          <w:b w:val="false"/>
          <w:i w:val="false"/>
          <w:color w:val="000000"/>
          <w:sz w:val="28"/>
        </w:rPr>
        <w:t xml:space="preserve"> (нормативтік құқықтық актілерді мемлекеттік тіркеу Тізілімінде 6134 нөмірімен тіркелген, 2018 жылдың 25 қаңтарда Қазақстан Республикасы нормативтік құқықтық актілерінің Эталондық бақылау банкінде жарияланған) шешімінің күші жойылды деп танылсын.</w:t>
      </w:r>
    </w:p>
    <w:bookmarkEnd w:id="13"/>
    <w:bookmarkStart w:name="z18" w:id="14"/>
    <w:p>
      <w:pPr>
        <w:spacing w:after="0"/>
        <w:ind w:left="0"/>
        <w:jc w:val="both"/>
      </w:pPr>
      <w:r>
        <w:rPr>
          <w:rFonts w:ascii="Times New Roman"/>
          <w:b w:val="false"/>
          <w:i w:val="false"/>
          <w:color w:val="000000"/>
          <w:sz w:val="28"/>
        </w:rPr>
        <w:t>
      8. Осы шешім оның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XХХІ сессиясының төрағасы,</w:t>
            </w:r>
          </w:p>
          <w:p>
            <w:pPr>
              <w:spacing w:after="0"/>
              <w:ind w:left="0"/>
              <w:jc w:val="left"/>
            </w:pPr>
          </w:p>
          <w:p>
            <w:pPr>
              <w:spacing w:after="20"/>
              <w:ind w:left="20"/>
              <w:jc w:val="both"/>
            </w:pP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