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ef11" w14:textId="775e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Қызылорда облыстық мәслихатының 2017 жылғы 12 желтоқсандағы № 157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8 тамыздағы № 230 шешімі. Қызылорда облысының Әділет департаментінде 2018 жылғы 13 тамызда № 6400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облыстық бюджет туралы" Қызылорда облыстық мәслихатының 2017 жылғы 12 желтоқсандағы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 мемлекеттік тіркеу Тізілімінде 6074 нөмірімен тіркелген, 2017 жылғы 27 желтоқсанда Қазақстан Республикасының нормативтік-құқықтық актілерінің электрондық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облыстық бюджет тиісінше 1, 2 және 3-қосымшаларға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201 685 283,2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18 867 940,5 мың теңге;</w:t>
      </w:r>
    </w:p>
    <w:bookmarkEnd w:id="4"/>
    <w:bookmarkStart w:name="z10" w:id="5"/>
    <w:p>
      <w:pPr>
        <w:spacing w:after="0"/>
        <w:ind w:left="0"/>
        <w:jc w:val="both"/>
      </w:pPr>
      <w:r>
        <w:rPr>
          <w:rFonts w:ascii="Times New Roman"/>
          <w:b w:val="false"/>
          <w:i w:val="false"/>
          <w:color w:val="000000"/>
          <w:sz w:val="28"/>
        </w:rPr>
        <w:t>
      салықтық емес түсімдер – 4 545 404,0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178 263 638,7 мың теңге;</w:t>
      </w:r>
    </w:p>
    <w:bookmarkEnd w:id="7"/>
    <w:bookmarkStart w:name="z13" w:id="8"/>
    <w:p>
      <w:pPr>
        <w:spacing w:after="0"/>
        <w:ind w:left="0"/>
        <w:jc w:val="both"/>
      </w:pPr>
      <w:r>
        <w:rPr>
          <w:rFonts w:ascii="Times New Roman"/>
          <w:b w:val="false"/>
          <w:i w:val="false"/>
          <w:color w:val="000000"/>
          <w:sz w:val="28"/>
        </w:rPr>
        <w:t>
      2) шығындар – 197 417 858,7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2 678 548,0 мың теңге;</w:t>
      </w:r>
    </w:p>
    <w:bookmarkEnd w:id="9"/>
    <w:bookmarkStart w:name="z15" w:id="10"/>
    <w:p>
      <w:pPr>
        <w:spacing w:after="0"/>
        <w:ind w:left="0"/>
        <w:jc w:val="both"/>
      </w:pPr>
      <w:r>
        <w:rPr>
          <w:rFonts w:ascii="Times New Roman"/>
          <w:b w:val="false"/>
          <w:i w:val="false"/>
          <w:color w:val="000000"/>
          <w:sz w:val="28"/>
        </w:rPr>
        <w:t>
      бюджеттік кредиттер – 12 199 667,0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9 521 119,0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5 205 554,0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5 205 554,0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-3 616 677,5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3 616 677,5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26), 27) тармақшаларымен толықтырылсын:</w:t>
      </w:r>
    </w:p>
    <w:bookmarkStart w:name="z23" w:id="17"/>
    <w:p>
      <w:pPr>
        <w:spacing w:after="0"/>
        <w:ind w:left="0"/>
        <w:jc w:val="both"/>
      </w:pPr>
      <w:r>
        <w:rPr>
          <w:rFonts w:ascii="Times New Roman"/>
          <w:b w:val="false"/>
          <w:i w:val="false"/>
          <w:color w:val="000000"/>
          <w:sz w:val="28"/>
        </w:rPr>
        <w:t>
      "26) тұрғын үй көмегін көрсету;</w:t>
      </w:r>
    </w:p>
    <w:bookmarkEnd w:id="17"/>
    <w:bookmarkStart w:name="z24" w:id="18"/>
    <w:p>
      <w:pPr>
        <w:spacing w:after="0"/>
        <w:ind w:left="0"/>
        <w:jc w:val="both"/>
      </w:pPr>
      <w:r>
        <w:rPr>
          <w:rFonts w:ascii="Times New Roman"/>
          <w:b w:val="false"/>
          <w:i w:val="false"/>
          <w:color w:val="000000"/>
          <w:sz w:val="28"/>
        </w:rPr>
        <w:t>
      27) спорттық іс-шараларды өткізу.";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"10. Облыстың жергілікті атқарушы органының 2018 жылға арналған резерві 106 859,7 мың теңге сомасында бекітілсін.";</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22-сессиясының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Искакова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2018 жылғы "8" тамыздағы 22-сессиясының № 230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1-қосымша</w:t>
            </w:r>
          </w:p>
        </w:tc>
      </w:tr>
    </w:tbl>
    <w:bookmarkStart w:name="z33" w:id="22"/>
    <w:p>
      <w:pPr>
        <w:spacing w:after="0"/>
        <w:ind w:left="0"/>
        <w:jc w:val="left"/>
      </w:pPr>
      <w:r>
        <w:rPr>
          <w:rFonts w:ascii="Times New Roman"/>
          <w:b/>
          <w:i w:val="false"/>
          <w:color w:val="000000"/>
        </w:rPr>
        <w:t xml:space="preserve"> 2018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Санаты </w:t>
            </w:r>
          </w:p>
          <w:bookmarkEnd w:id="2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201 685 283,2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18 867 940,5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3</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4</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178 263 638,7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175 075 313,0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175 075 313,0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Функционалдық топ</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197 417 858,7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01</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2 587 614,3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1 798 366,9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5 983 964,8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02</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03</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04</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25 677 941,3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17 309 805,1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3 147 883,3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p>
          <w:p>
            <w:pPr>
              <w:spacing w:after="20"/>
              <w:ind w:left="20"/>
              <w:jc w:val="both"/>
            </w:pP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4 744 521,6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05</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06</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07</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17 717 471,4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7 897 556,7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9 819 914,7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5 081 597,7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08</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12 163 197,1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3 056 754,9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09</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6 193 835,4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3 064 057,3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ірікіліксіз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10</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11</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12</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13</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14</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15</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68 504 174,6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68 504 174,6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9"/>
          <w:p>
            <w:pPr>
              <w:spacing w:after="20"/>
              <w:ind w:left="20"/>
              <w:jc w:val="both"/>
            </w:pPr>
            <w:r>
              <w:rPr>
                <w:rFonts w:ascii="Times New Roman"/>
                <w:b w:val="false"/>
                <w:i w:val="false"/>
                <w:color w:val="000000"/>
                <w:sz w:val="20"/>
              </w:rPr>
              <w:t>
 </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r>
              <w:rPr>
                <w:rFonts w:ascii="Times New Roman"/>
                <w:b w:val="false"/>
                <w:i w:val="false"/>
                <w:color w:val="000000"/>
                <w:sz w:val="20"/>
              </w:rPr>
              <w:t>
 </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r>
              <w:rPr>
                <w:rFonts w:ascii="Times New Roman"/>
                <w:b w:val="false"/>
                <w:i w:val="false"/>
                <w:color w:val="000000"/>
                <w:sz w:val="20"/>
              </w:rPr>
              <w:t>
 </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07</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10</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13</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5</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13</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6</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7</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6"/>
          <w:p>
            <w:pPr>
              <w:spacing w:after="20"/>
              <w:ind w:left="20"/>
              <w:jc w:val="both"/>
            </w:pPr>
            <w:r>
              <w:rPr>
                <w:rFonts w:ascii="Times New Roman"/>
                <w:b w:val="false"/>
                <w:i w:val="false"/>
                <w:color w:val="000000"/>
                <w:sz w:val="20"/>
              </w:rPr>
              <w:t>
16</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7"/>
          <w:p>
            <w:pPr>
              <w:spacing w:after="20"/>
              <w:ind w:left="20"/>
              <w:jc w:val="both"/>
            </w:pPr>
            <w:r>
              <w:rPr>
                <w:rFonts w:ascii="Times New Roman"/>
                <w:b w:val="false"/>
                <w:i w:val="false"/>
                <w:color w:val="000000"/>
                <w:sz w:val="20"/>
              </w:rPr>
              <w:t>
8</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8"/>
          <w:p>
            <w:pPr>
              <w:spacing w:after="20"/>
              <w:ind w:left="20"/>
              <w:jc w:val="both"/>
            </w:pPr>
            <w:r>
              <w:rPr>
                <w:rFonts w:ascii="Times New Roman"/>
                <w:b w:val="false"/>
                <w:i w:val="false"/>
                <w:color w:val="000000"/>
                <w:sz w:val="20"/>
              </w:rPr>
              <w:t>
 </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