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fd0" w14:textId="aa5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Бұрма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Бұрма ауылдық округінің әкімінің 2018 жылғы 16 ақпандағы № 3 шешімі. Қарағанды облысының Әділет департаментінде 2018 жылғы 1 наурызда № 4629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06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Бұрма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Бұрма ауылындағы Парковая көшесінің атауы Бәйтерек көшесі болып, Центральная көшесінің атауы – Орталық көшесі болып, Строительная көшесінің атауы – Құрылысшылар көшесі болып, Мира көшесінің атауы – Бейбітшілік көшесі болып, Школьная көшесінің атауы –Сарыарқа көшесі болып, Молодежная көшесінің атауы –Жастар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Бұрма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Аяпбек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