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4fd0" w14:textId="aa54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Бұрма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Бұрма ауылдық округінің әкімінің 2018 жылғы 16 ақпандағы № 3 шешімі. Қарағанды облысының Әділет департаментінде 2018 жылғы 1 наурызда № 4629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2017 жылғы 06 желтоқсандағы Қарағанды облысы әкімдігінің жанындағы облыстық ономастика комиссиясының қорытындылары негізінде, сондай-ақ ауыл тұрғындарының пікірін ескере отырып, Бұрма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 Бұрма ауылындағы Парковая көшесінің атауы Бәйтерек көшесі болып, Центральная көшесінің атауы – Орталық көшесі болып, Строительная көшесінің атауы – Құрылысшылар көшесі болып, Мира көшесінің атауы – Бейбітшілік көшесі болып, Школьная көшесінің атауы –Сарыарқа көшесі болып, Молодежная көшесінің атауы –Жастар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Бұрма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Аяпбек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