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a08" w14:textId="491d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№ 397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2018 жылғы 24 қыркүйектегі 40 сессиясының № 528 шешімі. Қарағанды облысының Әділет департаментінде 2018 жылғы 9 қазанда № 4968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(нормативтік құқықтық актілерді мемлекеттік тіркеу тізілімінде № 4557 тіркелген, 2018 жылғы 22 қаңтарда Қазақстан Республикасы нормативтік құқықтық актілерінің Эталондық бақылау банкінде электрондық түрде жарияланған) № 397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Осакаровка кентінің бюджеті 1,2,3,4,5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378 342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47 860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329 256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- 378 342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2018-2020 жылдарға арналған Молодежный кентінің бюджеті 6,7,8,9,10 қосымшаға сәйкес, 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371 220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24 970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15808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330 442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- 371 220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528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2018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lll.Таза бюджеттік несиелеу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528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2018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